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17CDA2BE" w:rsidR="002342EE" w:rsidRPr="00DA1D77" w:rsidRDefault="00D1370B" w:rsidP="002E7A7C">
      <w:pPr>
        <w:pStyle w:val="af4"/>
        <w:rPr>
          <w:lang w:val="pt-BR"/>
        </w:rPr>
      </w:pPr>
      <w:bookmarkStart w:id="0" w:name="_Hlk514855488"/>
      <w:bookmarkStart w:id="1" w:name="_GoBack"/>
      <w:bookmarkEnd w:id="1"/>
      <w:r w:rsidRPr="00DA1D77">
        <w:rPr>
          <w:lang w:val="pt-BR"/>
        </w:rPr>
        <w:t>Cuidados com a colostomia</w:t>
      </w:r>
    </w:p>
    <w:p w14:paraId="6063C86D" w14:textId="72682CC2" w:rsidR="00FA0A21" w:rsidRPr="00DA1D77" w:rsidRDefault="00D94BC8" w:rsidP="00AF2B9C">
      <w:pPr>
        <w:pStyle w:val="a6"/>
        <w:rPr>
          <w:lang w:val="pt-BR"/>
        </w:rPr>
      </w:pPr>
      <w:bookmarkStart w:id="2" w:name="_Hlk514936415"/>
      <w:bookmarkEnd w:id="0"/>
      <w:r w:rsidRPr="00DA1D77">
        <w:rPr>
          <w:rStyle w:val="a5"/>
          <w:lang w:val="pt-BR"/>
        </w:rPr>
        <w:t xml:space="preserve">Grupo-alvo: </w:t>
      </w:r>
      <w:r w:rsidR="00D305F5" w:rsidRPr="00DA1D77">
        <w:rPr>
          <w:lang w:val="pt-BR"/>
        </w:rPr>
        <w:t xml:space="preserve">estudantes de enfermagem  </w:t>
      </w:r>
      <w:r w:rsidR="00840F9C" w:rsidRPr="00DA1D77">
        <w:rPr>
          <w:lang w:val="pt-BR"/>
        </w:rPr>
        <w:tab/>
      </w:r>
      <w:r w:rsidR="00D305F5" w:rsidRPr="00DA1D77">
        <w:rPr>
          <w:lang w:val="pt-BR"/>
        </w:rPr>
        <w:t xml:space="preserve"> </w:t>
      </w:r>
      <w:r w:rsidRPr="00DA1D77">
        <w:rPr>
          <w:rStyle w:val="a5"/>
          <w:lang w:val="pt-BR"/>
        </w:rPr>
        <w:t xml:space="preserve">Número de participantes recomendado: </w:t>
      </w:r>
      <w:r w:rsidR="00FA0A21" w:rsidRPr="00DA1D77">
        <w:rPr>
          <w:lang w:val="pt-BR"/>
        </w:rPr>
        <w:t>1 a 2 alunos</w:t>
      </w:r>
    </w:p>
    <w:p w14:paraId="506C84C5" w14:textId="2189FA86" w:rsidR="0000739B" w:rsidRPr="00DA1D77" w:rsidRDefault="00AF2B9C" w:rsidP="00AF2B9C">
      <w:pPr>
        <w:pStyle w:val="a6"/>
        <w:rPr>
          <w:rStyle w:val="a5"/>
          <w:b w:val="0"/>
          <w:lang w:val="pt-BR"/>
        </w:rPr>
      </w:pPr>
      <w:r w:rsidRPr="00DA1D77">
        <w:rPr>
          <w:b/>
          <w:lang w:val="pt-BR"/>
        </w:rPr>
        <w:t>Tempo de simulação:</w:t>
      </w:r>
      <w:r w:rsidRPr="00DA1D77">
        <w:rPr>
          <w:lang w:val="pt-BR"/>
        </w:rPr>
        <w:t xml:space="preserve"> 10 minutos       </w:t>
      </w:r>
      <w:r w:rsidR="00840F9C" w:rsidRPr="00DA1D77">
        <w:rPr>
          <w:lang w:val="pt-BR"/>
        </w:rPr>
        <w:tab/>
      </w:r>
      <w:r w:rsidR="00840F9C" w:rsidRPr="00DA1D77">
        <w:rPr>
          <w:lang w:val="pt-BR"/>
        </w:rPr>
        <w:tab/>
      </w:r>
      <w:r w:rsidRPr="00DA1D77">
        <w:rPr>
          <w:lang w:val="pt-BR"/>
        </w:rPr>
        <w:t xml:space="preserve"> </w:t>
      </w:r>
      <w:r w:rsidRPr="00DA1D77">
        <w:rPr>
          <w:rStyle w:val="a5"/>
          <w:lang w:val="pt-BR"/>
        </w:rPr>
        <w:t xml:space="preserve">Tempo de debriefing: </w:t>
      </w:r>
      <w:r w:rsidRPr="00DA1D77">
        <w:rPr>
          <w:rStyle w:val="a5"/>
          <w:b w:val="0"/>
          <w:lang w:val="pt-BR"/>
        </w:rPr>
        <w:t>20 minutos</w:t>
      </w:r>
    </w:p>
    <w:p w14:paraId="5C0E579E" w14:textId="1DF337D9" w:rsidR="008152E6" w:rsidRPr="00DA1D77" w:rsidRDefault="00A247A9" w:rsidP="007D499C">
      <w:pPr>
        <w:pStyle w:val="1"/>
        <w:rPr>
          <w:lang w:val="pt-BR"/>
        </w:rPr>
      </w:pPr>
      <w:r w:rsidRPr="00DA1D77">
        <w:rPr>
          <w:lang w:val="pt-BR"/>
        </w:rPr>
        <w:t>Informações curriculares:</w:t>
      </w:r>
    </w:p>
    <w:p w14:paraId="06CD16DD" w14:textId="5CFD6D01" w:rsidR="00D94BC8" w:rsidRPr="00DA1D77" w:rsidRDefault="00D94BC8" w:rsidP="007D499C">
      <w:pPr>
        <w:pStyle w:val="2"/>
        <w:rPr>
          <w:lang w:val="pt-BR"/>
        </w:rPr>
      </w:pPr>
      <w:r w:rsidRPr="00DA1D77">
        <w:rPr>
          <w:lang w:val="pt-BR"/>
        </w:rPr>
        <w:t>Objetivos de aprendizagem</w:t>
      </w:r>
    </w:p>
    <w:p w14:paraId="04F2C3B4" w14:textId="58401B35" w:rsidR="00134B3F" w:rsidRPr="00DA1D77" w:rsidRDefault="00903F6D" w:rsidP="002D7DE9">
      <w:pPr>
        <w:rPr>
          <w:rStyle w:val="a5"/>
          <w:b w:val="0"/>
          <w:lang w:val="pt-BR"/>
        </w:rPr>
      </w:pPr>
      <w:r w:rsidRPr="00DA1D77">
        <w:rPr>
          <w:rStyle w:val="a5"/>
          <w:b w:val="0"/>
          <w:lang w:val="pt-BR"/>
        </w:rPr>
        <w:t>Após a conclusão da simulação e da sessão de debriefing, os alunos poderão:</w:t>
      </w:r>
    </w:p>
    <w:bookmarkEnd w:id="2"/>
    <w:p w14:paraId="553F0007" w14:textId="1A9E20FA" w:rsidR="009913B2" w:rsidRPr="00DA1D77" w:rsidRDefault="009913B2" w:rsidP="009913B2">
      <w:pPr>
        <w:pStyle w:val="a6"/>
        <w:numPr>
          <w:ilvl w:val="0"/>
          <w:numId w:val="21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Analisar e avaliar o local de colostomia</w:t>
      </w:r>
    </w:p>
    <w:p w14:paraId="6CF0F9DC" w14:textId="140DDBE3" w:rsidR="009913B2" w:rsidRPr="00DA1D77" w:rsidRDefault="009913B2" w:rsidP="009913B2">
      <w:pPr>
        <w:pStyle w:val="a6"/>
        <w:numPr>
          <w:ilvl w:val="0"/>
          <w:numId w:val="21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Explicar os procedimentos para a paciente usando uma estrutura de comunicação apropriada</w:t>
      </w:r>
    </w:p>
    <w:p w14:paraId="68CA090E" w14:textId="05B1558C" w:rsidR="00DE0381" w:rsidRPr="00DA1D77" w:rsidRDefault="009913B2" w:rsidP="009913B2">
      <w:pPr>
        <w:pStyle w:val="a6"/>
        <w:numPr>
          <w:ilvl w:val="0"/>
          <w:numId w:val="21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Prestar cuidados com a colostomia, incluindo esvaziamento da bolsa (e recolocação, se necessário)</w:t>
      </w:r>
    </w:p>
    <w:p w14:paraId="22A8BB24" w14:textId="2B7D7154" w:rsidR="00D94BC8" w:rsidRPr="00DA1D77" w:rsidRDefault="00D94BC8" w:rsidP="007D499C">
      <w:pPr>
        <w:pStyle w:val="2"/>
        <w:rPr>
          <w:lang w:val="pt-BR"/>
        </w:rPr>
      </w:pPr>
      <w:r w:rsidRPr="00DA1D77">
        <w:rPr>
          <w:lang w:val="pt-BR"/>
        </w:rPr>
        <w:t>Resumo do cenário</w:t>
      </w:r>
    </w:p>
    <w:p w14:paraId="6C4B9AC5" w14:textId="2E60B704" w:rsidR="002361C5" w:rsidRPr="00DA1D77" w:rsidRDefault="00C268B5" w:rsidP="009F4011">
      <w:pPr>
        <w:rPr>
          <w:lang w:val="pt-BR"/>
        </w:rPr>
      </w:pPr>
      <w:r w:rsidRPr="00DA1D77">
        <w:rPr>
          <w:lang w:val="pt-BR"/>
        </w:rPr>
        <w:t>Neste cenário, uma mulher de 33 anos está na unidade cirúrgica, dois dias após a remoção do cólon e do reto devido a um longo histórico de colite ulcerativa. Foi realizada uma colostomia. Espera-se que os alunos analisem e avaliem o local da colostomia, expliquem os procedimentos para a paciente usando uma estrutura de comunicação apropriada e prestem os cuidados com a colostomia, incluindo o esvaziamento da bolsa (e recolocação, se necessário).</w:t>
      </w:r>
    </w:p>
    <w:p w14:paraId="55F47299" w14:textId="25709D34" w:rsidR="00285017" w:rsidRPr="00DA1D77" w:rsidRDefault="00285017" w:rsidP="002E7A7C">
      <w:pPr>
        <w:pStyle w:val="2"/>
        <w:rPr>
          <w:lang w:val="pt-BR"/>
        </w:rPr>
      </w:pPr>
      <w:r w:rsidRPr="00DA1D77">
        <w:rPr>
          <w:lang w:val="pt-BR"/>
        </w:rPr>
        <w:t>Debriefing</w:t>
      </w:r>
    </w:p>
    <w:p w14:paraId="0C0C9B11" w14:textId="516CFC9E" w:rsidR="00DE2468" w:rsidRPr="00DA1D77" w:rsidRDefault="00285017" w:rsidP="009F4011">
      <w:pPr>
        <w:rPr>
          <w:lang w:val="pt-BR"/>
        </w:rPr>
      </w:pPr>
      <w:bookmarkStart w:id="3" w:name="_Hlk515357154"/>
      <w:r w:rsidRPr="00DA1D77">
        <w:rPr>
          <w:lang w:val="pt-BR"/>
        </w:rPr>
        <w:t xml:space="preserve">Quando a simulação terminar, recomenda-se que seja feito um debriefing conduzido por um </w:t>
      </w:r>
      <w:r w:rsidR="00947466" w:rsidRPr="00BD643D">
        <w:rPr>
          <w:lang w:val="pt-BR"/>
        </w:rPr>
        <w:t>instrutor</w:t>
      </w:r>
      <w:r w:rsidRPr="00DA1D77">
        <w:rPr>
          <w:lang w:val="pt-BR"/>
        </w:rPr>
        <w:t>, para discutir tópicos relacionados aos objetivos de aprendizagem. O Registro de evento no Session Viewer apresenta sugestões de perguntas de debriefing. Os pontos centrais de discussão podem ser:</w:t>
      </w:r>
    </w:p>
    <w:p w14:paraId="674FE00D" w14:textId="468713C1" w:rsidR="009F7224" w:rsidRPr="00DA1D77" w:rsidRDefault="007D19E7" w:rsidP="00683FA8">
      <w:pPr>
        <w:pStyle w:val="af0"/>
        <w:numPr>
          <w:ilvl w:val="0"/>
          <w:numId w:val="23"/>
        </w:numPr>
        <w:rPr>
          <w:lang w:val="pt-BR"/>
        </w:rPr>
      </w:pPr>
      <w:r w:rsidRPr="00DA1D77">
        <w:rPr>
          <w:szCs w:val="22"/>
          <w:lang w:val="pt-BR"/>
        </w:rPr>
        <w:t>Análise e avaliação do local de colostomia</w:t>
      </w:r>
    </w:p>
    <w:p w14:paraId="18B0F358" w14:textId="1DA27E11" w:rsidR="00683FA8" w:rsidRPr="00DA1D77" w:rsidRDefault="002F46E5" w:rsidP="00683FA8">
      <w:pPr>
        <w:pStyle w:val="af0"/>
        <w:numPr>
          <w:ilvl w:val="0"/>
          <w:numId w:val="23"/>
        </w:numPr>
        <w:rPr>
          <w:lang w:val="pt-BR"/>
        </w:rPr>
      </w:pPr>
      <w:r w:rsidRPr="00DA1D77">
        <w:rPr>
          <w:lang w:val="pt-BR"/>
        </w:rPr>
        <w:t>Manejo de cuidados com a colostomia</w:t>
      </w:r>
    </w:p>
    <w:p w14:paraId="4F2B32C6" w14:textId="710158E7" w:rsidR="00E543A5" w:rsidRPr="00DA1D77" w:rsidRDefault="002F46E5" w:rsidP="00683FA8">
      <w:pPr>
        <w:pStyle w:val="af0"/>
        <w:numPr>
          <w:ilvl w:val="0"/>
          <w:numId w:val="23"/>
        </w:numPr>
        <w:rPr>
          <w:lang w:val="pt-BR"/>
        </w:rPr>
      </w:pPr>
      <w:r w:rsidRPr="00DA1D77">
        <w:rPr>
          <w:lang w:val="pt-BR"/>
        </w:rPr>
        <w:t>Comunicação com a paciente</w:t>
      </w:r>
    </w:p>
    <w:p w14:paraId="21066463" w14:textId="5863EE62" w:rsidR="009B10CD" w:rsidRPr="00DA1D77" w:rsidRDefault="009B10CD" w:rsidP="002E7A7C">
      <w:pPr>
        <w:pStyle w:val="2"/>
        <w:rPr>
          <w:lang w:val="pt-BR"/>
        </w:rPr>
      </w:pPr>
      <w:bookmarkStart w:id="4" w:name="_Hlk514937051"/>
      <w:bookmarkEnd w:id="3"/>
      <w:r w:rsidRPr="00DA1D77">
        <w:rPr>
          <w:lang w:val="pt-BR"/>
        </w:rPr>
        <w:t>Referências sugeridas</w:t>
      </w:r>
    </w:p>
    <w:bookmarkEnd w:id="4"/>
    <w:p w14:paraId="139884C4" w14:textId="25D3D846" w:rsidR="0025740E" w:rsidRPr="006908AE" w:rsidRDefault="0025740E" w:rsidP="0025740E">
      <w:pPr>
        <w:rPr>
          <w:lang w:val="pt-BR"/>
        </w:rPr>
      </w:pPr>
      <w:r w:rsidRPr="00947466">
        <w:t xml:space="preserve">Colostomy UK. </w:t>
      </w:r>
      <w:r w:rsidRPr="00947466">
        <w:rPr>
          <w:i/>
        </w:rPr>
        <w:t>Managing your colostomy</w:t>
      </w:r>
      <w:r w:rsidRPr="00947466">
        <w:t xml:space="preserve">, 2018. </w:t>
      </w:r>
      <w:r w:rsidRPr="006908AE">
        <w:rPr>
          <w:lang w:val="pt-BR"/>
        </w:rPr>
        <w:t xml:space="preserve">Retirado de </w:t>
      </w:r>
      <w:hyperlink r:id="rId8" w:history="1">
        <w:r w:rsidR="00B9202C" w:rsidRPr="006908AE">
          <w:rPr>
            <w:rStyle w:val="af2"/>
            <w:lang w:val="pt-BR"/>
          </w:rPr>
          <w:t>http://www.colostomyuk.org/information/managing-your-colostomy/</w:t>
        </w:r>
      </w:hyperlink>
      <w:r w:rsidRPr="006908AE">
        <w:rPr>
          <w:lang w:val="pt-BR"/>
        </w:rPr>
        <w:t xml:space="preserve"> </w:t>
      </w:r>
    </w:p>
    <w:p w14:paraId="33C89024" w14:textId="4660753C" w:rsidR="007156E9" w:rsidRPr="00DA1D77" w:rsidRDefault="0025740E" w:rsidP="0025740E">
      <w:pPr>
        <w:rPr>
          <w:rStyle w:val="a5"/>
          <w:sz w:val="28"/>
          <w:szCs w:val="28"/>
          <w:lang w:val="es-ES"/>
        </w:rPr>
      </w:pPr>
      <w:r w:rsidRPr="00DA1D77">
        <w:rPr>
          <w:lang w:val="pt-BR"/>
        </w:rPr>
        <w:t>Macleod</w:t>
      </w:r>
      <w:r w:rsidRPr="006908AE">
        <w:rPr>
          <w:lang w:val="pt-BR"/>
        </w:rPr>
        <w:t xml:space="preserve"> E, Johnstone N, Robertson I, et al. </w:t>
      </w:r>
      <w:r w:rsidRPr="00947466">
        <w:rPr>
          <w:i/>
        </w:rPr>
        <w:t>Clinical nurse specialists Stoma care</w:t>
      </w:r>
      <w:r w:rsidRPr="00947466">
        <w:t xml:space="preserve">; Royal College of Nursing, 2009. </w:t>
      </w:r>
      <w:r w:rsidRPr="00DA1D77">
        <w:rPr>
          <w:lang w:val="es-ES"/>
        </w:rPr>
        <w:t xml:space="preserve">Retirado de </w:t>
      </w:r>
      <w:hyperlink r:id="rId9" w:history="1">
        <w:r w:rsidR="00B9202C" w:rsidRPr="00DA1D77">
          <w:rPr>
            <w:rStyle w:val="af2"/>
            <w:lang w:val="es-ES"/>
          </w:rPr>
          <w:t>https://matrix.rcn.org.uk/__data/assets/pdf_file/0010/272854/003520.pdf</w:t>
        </w:r>
      </w:hyperlink>
      <w:r w:rsidRPr="00DA1D77">
        <w:rPr>
          <w:lang w:val="es-ES"/>
        </w:rPr>
        <w:t xml:space="preserve"> </w:t>
      </w:r>
      <w:r w:rsidR="007156E9" w:rsidRPr="00DA1D77">
        <w:rPr>
          <w:rStyle w:val="a5"/>
          <w:sz w:val="28"/>
          <w:szCs w:val="28"/>
          <w:lang w:val="es-ES"/>
        </w:rPr>
        <w:br w:type="page"/>
      </w:r>
    </w:p>
    <w:p w14:paraId="76342F5E" w14:textId="769E58FB" w:rsidR="00B465AC" w:rsidRPr="00DA1D77" w:rsidRDefault="00E01530" w:rsidP="00B4107C">
      <w:pPr>
        <w:pStyle w:val="1"/>
        <w:rPr>
          <w:lang w:val="pt-BR"/>
        </w:rPr>
      </w:pPr>
      <w:r w:rsidRPr="00DA1D77">
        <w:rPr>
          <w:lang w:val="pt-BR"/>
        </w:rPr>
        <w:t>Configuração e preparação</w:t>
      </w:r>
    </w:p>
    <w:p w14:paraId="0C592328" w14:textId="6C580F3A" w:rsidR="00D94BC8" w:rsidRPr="00DA1D77" w:rsidRDefault="00D94BC8" w:rsidP="00B4107C">
      <w:pPr>
        <w:pStyle w:val="2"/>
        <w:rPr>
          <w:lang w:val="pt-BR"/>
        </w:rPr>
      </w:pPr>
      <w:r w:rsidRPr="00DA1D77">
        <w:rPr>
          <w:lang w:val="pt-BR"/>
        </w:rPr>
        <w:t>Equipamento</w:t>
      </w:r>
    </w:p>
    <w:p w14:paraId="77CE5E96" w14:textId="28025E32" w:rsidR="00E56BF6" w:rsidRPr="00DA1D77" w:rsidRDefault="00E56BF6" w:rsidP="00B625BA">
      <w:pPr>
        <w:rPr>
          <w:sz w:val="2"/>
          <w:szCs w:val="2"/>
          <w:lang w:val="pt-BR"/>
        </w:rPr>
        <w:sectPr w:rsidR="00E56BF6" w:rsidRPr="00DA1D77" w:rsidSect="00A64199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3661289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Manguito de pressão arterial</w:t>
      </w:r>
    </w:p>
    <w:p w14:paraId="0DE1FA26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Local de colostomia para o simulador</w:t>
      </w:r>
    </w:p>
    <w:p w14:paraId="31463841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Equipamento de colostomia (de acordo com o protocolo local)</w:t>
      </w:r>
    </w:p>
    <w:p w14:paraId="6DE8F525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Avental da paciente</w:t>
      </w:r>
    </w:p>
    <w:p w14:paraId="1D117CFC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Pulseira de identificação da paciente, com nome e data de nascimento</w:t>
      </w:r>
    </w:p>
    <w:p w14:paraId="42F4A2CB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Monitor de paciente</w:t>
      </w:r>
    </w:p>
    <w:p w14:paraId="3E161805" w14:textId="513A6BA1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 xml:space="preserve">Fezes fluidas marrons simuladas, para preencher cerca de 1/3 da bolsa de ostomia (150 a 200 mL) </w:t>
      </w:r>
    </w:p>
    <w:p w14:paraId="70A43C39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Sensor de SpO</w:t>
      </w:r>
      <w:r w:rsidRPr="00DA1D77">
        <w:rPr>
          <w:szCs w:val="22"/>
          <w:vertAlign w:val="subscript"/>
          <w:lang w:val="pt-BR"/>
        </w:rPr>
        <w:t>2</w:t>
      </w:r>
    </w:p>
    <w:p w14:paraId="67A750B0" w14:textId="32C04ED5" w:rsidR="00873782" w:rsidRPr="00DA1D77" w:rsidRDefault="00440D36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Estação de lavagem das mãos</w:t>
      </w:r>
    </w:p>
    <w:p w14:paraId="18CF650E" w14:textId="77777777" w:rsidR="00873782" w:rsidRPr="00DA1D77" w:rsidRDefault="00873782" w:rsidP="00873782">
      <w:pPr>
        <w:pStyle w:val="a6"/>
        <w:numPr>
          <w:ilvl w:val="0"/>
          <w:numId w:val="10"/>
        </w:numPr>
        <w:rPr>
          <w:szCs w:val="22"/>
          <w:lang w:val="pt-BR"/>
        </w:rPr>
      </w:pPr>
      <w:r w:rsidRPr="00DA1D77">
        <w:rPr>
          <w:szCs w:val="22"/>
          <w:lang w:val="pt-BR"/>
        </w:rPr>
        <w:t>Estetoscópio</w:t>
      </w:r>
    </w:p>
    <w:p w14:paraId="7AB921BC" w14:textId="676479E3" w:rsidR="00BC5106" w:rsidRPr="00DA1D77" w:rsidRDefault="00873782" w:rsidP="00873782">
      <w:pPr>
        <w:pStyle w:val="a6"/>
        <w:numPr>
          <w:ilvl w:val="0"/>
          <w:numId w:val="10"/>
        </w:numPr>
        <w:ind w:left="357" w:hanging="357"/>
        <w:rPr>
          <w:szCs w:val="22"/>
          <w:lang w:val="pt-BR"/>
        </w:rPr>
      </w:pPr>
      <w:r w:rsidRPr="00DA1D77">
        <w:rPr>
          <w:szCs w:val="22"/>
          <w:lang w:val="pt-BR"/>
        </w:rPr>
        <w:t>Equipamentos de precauções universais</w:t>
      </w:r>
    </w:p>
    <w:p w14:paraId="4A4116A7" w14:textId="77777777" w:rsidR="00E56BF6" w:rsidRPr="00DA1D77" w:rsidRDefault="00E56BF6" w:rsidP="00B4107C">
      <w:pPr>
        <w:pStyle w:val="2"/>
        <w:rPr>
          <w:lang w:val="pt-BR"/>
        </w:rPr>
        <w:sectPr w:rsidR="00E56BF6" w:rsidRPr="00DA1D77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DA1D77" w:rsidRDefault="00FC3604" w:rsidP="00B4107C">
      <w:pPr>
        <w:pStyle w:val="2"/>
        <w:rPr>
          <w:lang w:val="pt-BR"/>
        </w:rPr>
      </w:pPr>
      <w:r w:rsidRPr="00DA1D77">
        <w:rPr>
          <w:lang w:val="pt-BR"/>
        </w:rPr>
        <w:t>Preparação antes da simulação</w:t>
      </w:r>
    </w:p>
    <w:p w14:paraId="02A98337" w14:textId="77777777" w:rsidR="00873782" w:rsidRPr="00DA1D77" w:rsidRDefault="00873782" w:rsidP="00873782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r w:rsidRPr="00DA1D77">
        <w:rPr>
          <w:lang w:val="pt-BR"/>
        </w:rPr>
        <w:t>Ponha o local da colostomia no simulador.</w:t>
      </w:r>
    </w:p>
    <w:p w14:paraId="3C1B97D1" w14:textId="77777777" w:rsidR="00873782" w:rsidRPr="00DA1D77" w:rsidRDefault="00873782" w:rsidP="00873782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r w:rsidRPr="00DA1D77">
        <w:rPr>
          <w:lang w:val="pt-BR"/>
        </w:rPr>
        <w:t>Preencha cerca de 1/3 da bolsa de ostomia com as fezes simuladas.</w:t>
      </w:r>
    </w:p>
    <w:p w14:paraId="099C07AC" w14:textId="77777777" w:rsidR="00873782" w:rsidRPr="00DA1D77" w:rsidRDefault="00873782" w:rsidP="00873782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r w:rsidRPr="00DA1D77">
        <w:rPr>
          <w:lang w:val="pt-BR"/>
        </w:rPr>
        <w:t>Ponha a bolsa de ostomia no simulador.</w:t>
      </w:r>
    </w:p>
    <w:p w14:paraId="41DEF454" w14:textId="77777777" w:rsidR="00873782" w:rsidRPr="00DA1D77" w:rsidRDefault="00873782" w:rsidP="00873782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r w:rsidRPr="00DA1D77">
        <w:rPr>
          <w:lang w:val="pt-BR"/>
        </w:rPr>
        <w:t>Vista o avental da paciente no simulador e coloque-o em um leito de hospital em posição de Fowler.</w:t>
      </w:r>
    </w:p>
    <w:p w14:paraId="214FFFC0" w14:textId="77777777" w:rsidR="00873782" w:rsidRPr="00DA1D77" w:rsidRDefault="00873782" w:rsidP="00873782">
      <w:pPr>
        <w:pStyle w:val="af0"/>
        <w:numPr>
          <w:ilvl w:val="0"/>
          <w:numId w:val="11"/>
        </w:numPr>
        <w:spacing w:before="0" w:after="160" w:line="259" w:lineRule="auto"/>
        <w:rPr>
          <w:lang w:val="pt-BR"/>
        </w:rPr>
      </w:pPr>
      <w:r w:rsidRPr="00DA1D77">
        <w:rPr>
          <w:lang w:val="pt-BR"/>
        </w:rPr>
        <w:t>Prenda a pulseira de identificação da paciente, com nome e data de nascimento.</w:t>
      </w:r>
    </w:p>
    <w:p w14:paraId="7B4AEC8F" w14:textId="3EABB8C3" w:rsidR="00FC2B3C" w:rsidRPr="00DA1D77" w:rsidRDefault="00873782" w:rsidP="00873782">
      <w:pPr>
        <w:pStyle w:val="af0"/>
        <w:numPr>
          <w:ilvl w:val="0"/>
          <w:numId w:val="11"/>
        </w:numPr>
        <w:rPr>
          <w:lang w:val="pt-BR"/>
        </w:rPr>
      </w:pPr>
      <w:r w:rsidRPr="00DA1D77">
        <w:rPr>
          <w:lang w:val="pt-BR"/>
        </w:rPr>
        <w:t>Imprima o prontuário da paciente a partir da página 4 e entregue-o aos alunos depois de ler as instruções iniciais para eles. Se você usar um prontuário eletrônico, poderá transferir as informações para esse sistema.</w:t>
      </w:r>
    </w:p>
    <w:p w14:paraId="538092BC" w14:textId="01303FDA" w:rsidR="00C540BA" w:rsidRPr="00DA1D77" w:rsidRDefault="00C540BA" w:rsidP="00CC5F65">
      <w:pPr>
        <w:pStyle w:val="2"/>
        <w:rPr>
          <w:lang w:val="pt-BR"/>
        </w:rPr>
      </w:pPr>
      <w:r w:rsidRPr="00DA1D77">
        <w:rPr>
          <w:lang w:val="pt-BR"/>
        </w:rPr>
        <w:t>Instruções iniciais do aluno</w:t>
      </w:r>
    </w:p>
    <w:p w14:paraId="068A1BE7" w14:textId="29577F5D" w:rsidR="00C540BA" w:rsidRPr="00DA1D77" w:rsidRDefault="00C540BA" w:rsidP="00B625BA">
      <w:pPr>
        <w:rPr>
          <w:i/>
          <w:lang w:val="pt-BR"/>
        </w:rPr>
      </w:pPr>
      <w:bookmarkStart w:id="5" w:name="_Hlk514857321"/>
      <w:r w:rsidRPr="00DA1D77">
        <w:rPr>
          <w:i/>
          <w:lang w:val="pt-BR"/>
        </w:rPr>
        <w:t>As instruções iniciais devem ser lidas em voz alta para os alunos antes de iniciar a simulação.</w:t>
      </w:r>
      <w:bookmarkEnd w:id="5"/>
    </w:p>
    <w:p w14:paraId="77161881" w14:textId="10031E98" w:rsidR="00E10B66" w:rsidRPr="00DA1D77" w:rsidRDefault="0033782C" w:rsidP="00FF7146">
      <w:pPr>
        <w:pStyle w:val="a6"/>
        <w:rPr>
          <w:lang w:val="pt-BR"/>
        </w:rPr>
      </w:pPr>
      <w:bookmarkStart w:id="6" w:name="_Hlk517078962"/>
      <w:bookmarkStart w:id="7" w:name="_Hlk515353120"/>
      <w:r w:rsidRPr="00DA1D77">
        <w:rPr>
          <w:b/>
          <w:lang w:val="pt-BR"/>
        </w:rPr>
        <w:t>Situação:</w:t>
      </w:r>
      <w:bookmarkEnd w:id="6"/>
      <w:r w:rsidRPr="00DA1D77">
        <w:rPr>
          <w:lang w:val="pt-BR"/>
        </w:rPr>
        <w:t xml:space="preserve"> </w:t>
      </w:r>
      <w:bookmarkEnd w:id="7"/>
      <w:r w:rsidRPr="00DA1D77">
        <w:rPr>
          <w:lang w:val="pt-BR"/>
        </w:rPr>
        <w:t>você é um enfermeiro em uma unidade cirúrgica e agora são 10 horas. Você está cuidando de Jane Keys, uma mulher de 33 anos, que fez, há dois dias, uma cirurgia de remoção do cólon e do reto. Foi realizada uma colostomia no lado direito.</w:t>
      </w:r>
    </w:p>
    <w:p w14:paraId="7EC4A0CC" w14:textId="204468F9" w:rsidR="009863EF" w:rsidRPr="00DA1D77" w:rsidRDefault="009863EF" w:rsidP="00FF7146">
      <w:pPr>
        <w:pStyle w:val="a6"/>
        <w:rPr>
          <w:lang w:val="pt-BR"/>
        </w:rPr>
      </w:pPr>
      <w:r w:rsidRPr="00DA1D77">
        <w:rPr>
          <w:b/>
          <w:lang w:val="pt-BR"/>
        </w:rPr>
        <w:t>Contexto:</w:t>
      </w:r>
      <w:r w:rsidRPr="00DA1D77">
        <w:rPr>
          <w:lang w:val="pt-BR"/>
        </w:rPr>
        <w:t xml:space="preserve"> a paciente tem um longo histórico de colite ulcerativa.</w:t>
      </w:r>
    </w:p>
    <w:p w14:paraId="1818600B" w14:textId="62B976B9" w:rsidR="009863EF" w:rsidRPr="00DA1D77" w:rsidRDefault="009863EF" w:rsidP="00FF7146">
      <w:pPr>
        <w:pStyle w:val="a6"/>
        <w:rPr>
          <w:lang w:val="pt-BR"/>
        </w:rPr>
      </w:pPr>
      <w:r w:rsidRPr="00DA1D77">
        <w:rPr>
          <w:b/>
          <w:lang w:val="pt-BR"/>
        </w:rPr>
        <w:t>Avaliação:</w:t>
      </w:r>
      <w:r w:rsidRPr="00DA1D77">
        <w:rPr>
          <w:lang w:val="pt-BR"/>
        </w:rPr>
        <w:t xml:space="preserve"> a paciente foi avaliada há 3 horas e todos os sinais vitais estavam dentro dos parâmetros normais. A dor foi classificada como 3 e foram administrados 500 mg de paracetamol. A paciente parece estar se recuperando bem.</w:t>
      </w:r>
    </w:p>
    <w:p w14:paraId="3736FC7A" w14:textId="51622BC9" w:rsidR="00B9293E" w:rsidRPr="00DA1D77" w:rsidRDefault="009863EF" w:rsidP="00FF7146">
      <w:pPr>
        <w:pStyle w:val="a6"/>
        <w:rPr>
          <w:lang w:val="pt-BR"/>
        </w:rPr>
      </w:pPr>
      <w:r w:rsidRPr="00DA1D77">
        <w:rPr>
          <w:b/>
          <w:lang w:val="pt-BR"/>
        </w:rPr>
        <w:t>Recomendação:</w:t>
      </w:r>
      <w:r w:rsidRPr="00DA1D77">
        <w:rPr>
          <w:lang w:val="pt-BR"/>
        </w:rPr>
        <w:t xml:space="preserve"> dedique alguns minutos para ler o prontuário</w:t>
      </w:r>
      <w:bookmarkStart w:id="8" w:name="_Hlk514415451"/>
      <w:bookmarkStart w:id="9" w:name="_Hlk513628110"/>
      <w:r w:rsidRPr="00DA1D77">
        <w:rPr>
          <w:lang w:val="pt-BR"/>
        </w:rPr>
        <w:t xml:space="preserve"> (entregue o prontuário aos alunos)</w:t>
      </w:r>
      <w:bookmarkEnd w:id="8"/>
      <w:r w:rsidRPr="00DA1D77">
        <w:rPr>
          <w:lang w:val="pt-BR"/>
        </w:rPr>
        <w:t xml:space="preserve"> e vá até a paciente</w:t>
      </w:r>
      <w:bookmarkEnd w:id="9"/>
      <w:r w:rsidRPr="00DA1D77">
        <w:rPr>
          <w:lang w:val="pt-BR"/>
        </w:rPr>
        <w:t xml:space="preserve"> e verifique se a bolsa de estoma precisa ser esvaziada.</w:t>
      </w:r>
    </w:p>
    <w:p w14:paraId="0379DA9C" w14:textId="77777777" w:rsidR="00B9293E" w:rsidRPr="00DA1D77" w:rsidRDefault="00B9293E">
      <w:pPr>
        <w:rPr>
          <w:lang w:val="pt-BR"/>
        </w:rPr>
      </w:pPr>
      <w:r w:rsidRPr="00DA1D77">
        <w:rPr>
          <w:lang w:val="pt-BR"/>
        </w:rPr>
        <w:br w:type="page"/>
      </w:r>
    </w:p>
    <w:p w14:paraId="01A2816D" w14:textId="0D67D095" w:rsidR="00D94BC8" w:rsidRPr="00DA1D77" w:rsidRDefault="00520C9C" w:rsidP="009F1FDB">
      <w:pPr>
        <w:pStyle w:val="1"/>
        <w:rPr>
          <w:lang w:val="pt-BR"/>
        </w:rPr>
      </w:pPr>
      <w:r w:rsidRPr="00DA1D77">
        <w:rPr>
          <w:lang w:val="pt-BR"/>
        </w:rPr>
        <w:t>Personalização do cenário</w:t>
      </w:r>
    </w:p>
    <w:p w14:paraId="133E9D80" w14:textId="30FA5412" w:rsidR="004711DC" w:rsidRPr="00DA1D77" w:rsidRDefault="00D4545B" w:rsidP="00076275">
      <w:pPr>
        <w:rPr>
          <w:lang w:val="pt-BR"/>
        </w:rPr>
      </w:pPr>
      <w:r w:rsidRPr="00DA1D77">
        <w:rPr>
          <w:lang w:val="pt-BR"/>
        </w:rPr>
        <w:t>O cenário pode servir de base para a criação de novos cenários com objetivos de aprendizagem adicionais ou diferentes. Fazer alterações em um cenário existente requer uma análise cuidadosa das intervenções que você espera que os alunos demonstrem e de quais mudanças você precisará fazer nos objetivos de aprendizagem, na progressão do cenário, na programação e no material de apoio. No entanto, é uma maneira rápida de aumentar a gama de cenários, pois você pode reutilizar grande parte das informações da paciente e vários elementos da programação de cenário e do material de suporte.</w:t>
      </w:r>
    </w:p>
    <w:p w14:paraId="0558B6F4" w14:textId="47AA88B5" w:rsidR="005326D3" w:rsidRPr="00DA1D77" w:rsidRDefault="004711DC" w:rsidP="00076275">
      <w:pPr>
        <w:rPr>
          <w:lang w:val="pt-BR"/>
        </w:rPr>
      </w:pPr>
      <w:r w:rsidRPr="00DA1D77">
        <w:rPr>
          <w:lang w:val="pt-BR"/>
        </w:rPr>
        <w:t>Como inspiração, aqui estão algumas sugestões sobre como esse cenário pode ser personalizado: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9E1B95" w:rsidRPr="006908AE" w14:paraId="0148FD45" w14:textId="77777777" w:rsidTr="009E1B95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DA1D77" w:rsidRDefault="0079106C" w:rsidP="000058EB">
            <w:pPr>
              <w:pStyle w:val="a6"/>
              <w:rPr>
                <w:bCs/>
                <w:lang w:val="pt-BR"/>
              </w:rPr>
            </w:pPr>
            <w:r w:rsidRPr="00DA1D77">
              <w:rPr>
                <w:b/>
                <w:bCs/>
                <w:lang w:val="pt-BR"/>
              </w:rPr>
              <w:t>Novos objetivos de aprendizagem</w:t>
            </w:r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DA1D77" w:rsidRDefault="0079106C" w:rsidP="000058EB">
            <w:pPr>
              <w:pStyle w:val="a6"/>
              <w:rPr>
                <w:b/>
                <w:bCs/>
                <w:lang w:val="pt-BR"/>
              </w:rPr>
            </w:pPr>
            <w:r w:rsidRPr="00DA1D77">
              <w:rPr>
                <w:b/>
                <w:bCs/>
                <w:lang w:val="pt-BR"/>
              </w:rPr>
              <w:t>Alterações no cenário</w:t>
            </w:r>
          </w:p>
        </w:tc>
      </w:tr>
      <w:tr w:rsidR="009E1B95" w:rsidRPr="00DA1D77" w14:paraId="536A3D75" w14:textId="7777777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0B8B424B" w:rsidR="00C91289" w:rsidRPr="00DA1D77" w:rsidRDefault="00C91289" w:rsidP="00C91289">
            <w:pPr>
              <w:pStyle w:val="a6"/>
              <w:rPr>
                <w:bCs/>
                <w:lang w:val="pt-BR"/>
              </w:rPr>
            </w:pPr>
            <w:r w:rsidRPr="00DA1D77">
              <w:rPr>
                <w:bCs/>
                <w:lang w:val="pt-BR"/>
              </w:rPr>
              <w:t>Inclua objetivos de aprendizagem sobre o uso de habilidades de comunicação e conhecimento clínico.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68CA0E7" w14:textId="1F6BC2CB" w:rsidR="00C91289" w:rsidRPr="00DA1D77" w:rsidRDefault="00C91289" w:rsidP="00C91289">
            <w:pPr>
              <w:rPr>
                <w:lang w:val="pt-BR"/>
              </w:rPr>
            </w:pPr>
            <w:r w:rsidRPr="00DA1D77">
              <w:rPr>
                <w:lang w:val="pt-BR"/>
              </w:rPr>
              <w:t>Faça com que a paciente esteja pronta para a alta e crie as ordens médicas para o treinamento da alta.</w:t>
            </w:r>
          </w:p>
          <w:p w14:paraId="0542169D" w14:textId="041CB09A" w:rsidR="00C91289" w:rsidRPr="00DA1D77" w:rsidRDefault="00C91289" w:rsidP="00C91289">
            <w:pPr>
              <w:pStyle w:val="a6"/>
              <w:rPr>
                <w:lang w:val="pt-BR"/>
              </w:rPr>
            </w:pPr>
            <w:r w:rsidRPr="00DA1D77">
              <w:rPr>
                <w:lang w:val="pt-BR"/>
              </w:rPr>
              <w:t>A paciente deve fazer perguntas sobre as informações fornecidas pelos alunos.</w:t>
            </w:r>
          </w:p>
        </w:tc>
      </w:tr>
      <w:tr w:rsidR="00C91289" w:rsidRPr="00DA1D77" w14:paraId="050C5B8C" w14:textId="77777777" w:rsidTr="009E1B95">
        <w:tc>
          <w:tcPr>
            <w:tcW w:w="2977" w:type="dxa"/>
            <w:shd w:val="clear" w:color="auto" w:fill="auto"/>
          </w:tcPr>
          <w:p w14:paraId="2DC482BA" w14:textId="3D6D80FA" w:rsidR="00C91289" w:rsidRPr="00DA1D77" w:rsidRDefault="00C91289" w:rsidP="00C91289">
            <w:pPr>
              <w:pStyle w:val="a6"/>
              <w:rPr>
                <w:bCs/>
                <w:lang w:val="pt-BR"/>
              </w:rPr>
            </w:pPr>
            <w:r w:rsidRPr="00DA1D77">
              <w:rPr>
                <w:bCs/>
                <w:lang w:val="pt-BR"/>
              </w:rPr>
              <w:t>Inclua objetivos de aprendizagem sobre o reconhecimento de infecções, o controle da dor e a adoção de medidas de segurança apropriadas.</w:t>
            </w:r>
          </w:p>
        </w:tc>
        <w:tc>
          <w:tcPr>
            <w:tcW w:w="6651" w:type="dxa"/>
            <w:shd w:val="clear" w:color="auto" w:fill="auto"/>
          </w:tcPr>
          <w:p w14:paraId="392192F4" w14:textId="77777777" w:rsidR="00C91289" w:rsidRPr="00DA1D77" w:rsidRDefault="00C91289" w:rsidP="00C91289">
            <w:pPr>
              <w:rPr>
                <w:lang w:val="pt-BR"/>
              </w:rPr>
            </w:pPr>
            <w:r w:rsidRPr="00DA1D77">
              <w:rPr>
                <w:lang w:val="pt-BR"/>
              </w:rPr>
              <w:t>Faça com que a paciente sinta dor e prepare o local da colostomia para que pareça infeccionado.</w:t>
            </w:r>
          </w:p>
          <w:p w14:paraId="66D7EF83" w14:textId="06BB4C97" w:rsidR="00C91289" w:rsidRPr="00DA1D77" w:rsidRDefault="00C91289" w:rsidP="00C91289">
            <w:pPr>
              <w:pStyle w:val="a6"/>
              <w:rPr>
                <w:lang w:val="pt-BR"/>
              </w:rPr>
            </w:pPr>
            <w:r w:rsidRPr="00DA1D77">
              <w:rPr>
                <w:lang w:val="pt-BR"/>
              </w:rPr>
              <w:t>A paciente deve estar reclamando de dor e se sentindo febril. Se os alunos não reagirem adequadamente à situação, a paciente pode perguntar sobre o tratamento ou pedir para ver um médico.</w:t>
            </w:r>
          </w:p>
        </w:tc>
      </w:tr>
      <w:tr w:rsidR="009E1B95" w:rsidRPr="00DA1D77" w14:paraId="225BD5E9" w14:textId="77777777" w:rsidTr="009E1B95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A1D228" w14:textId="5A75F74C" w:rsidR="00C91289" w:rsidRPr="00DA1D77" w:rsidRDefault="00C91289" w:rsidP="00C91289">
            <w:pPr>
              <w:pStyle w:val="a6"/>
              <w:rPr>
                <w:bCs/>
                <w:lang w:val="pt-BR"/>
              </w:rPr>
            </w:pPr>
            <w:r w:rsidRPr="00DA1D77">
              <w:rPr>
                <w:bCs/>
                <w:lang w:val="pt-BR"/>
              </w:rPr>
              <w:t>Inclua objetivos de aprendizagem sobre o reconhecimento de sangue nas fezes, usando habilidades de raciocínio clínico e tomando as medidas de segurança apropriadas.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B376A9C" w14:textId="77777777" w:rsidR="00C91289" w:rsidRPr="00DA1D77" w:rsidRDefault="00C91289" w:rsidP="00C91289">
            <w:pPr>
              <w:rPr>
                <w:lang w:val="pt-BR"/>
              </w:rPr>
            </w:pPr>
            <w:r w:rsidRPr="00DA1D77">
              <w:rPr>
                <w:lang w:val="pt-BR"/>
              </w:rPr>
              <w:t>Faça com que as fezes da bolsa de colostomia estejam coloridas de vermelho, para indicar sangramento no cólon.</w:t>
            </w:r>
          </w:p>
          <w:p w14:paraId="4E07F556" w14:textId="76DC7871" w:rsidR="00C91289" w:rsidRPr="00DA1D77" w:rsidRDefault="00C91289" w:rsidP="00C91289">
            <w:pPr>
              <w:pStyle w:val="a6"/>
              <w:rPr>
                <w:lang w:val="pt-BR"/>
              </w:rPr>
            </w:pPr>
            <w:r w:rsidRPr="00DA1D77">
              <w:rPr>
                <w:lang w:val="pt-BR"/>
              </w:rPr>
              <w:t>A paciente ficará preocupada e, se os alunos não reagirem adequadamente à situação, ela poderá fazer perguntas sobre as causas ou pedir para ver o médico.</w:t>
            </w:r>
          </w:p>
        </w:tc>
      </w:tr>
    </w:tbl>
    <w:p w14:paraId="110EFBA3" w14:textId="05ADA32A" w:rsidR="000529F2" w:rsidRPr="00DA1D77" w:rsidRDefault="000529F2" w:rsidP="008140AD">
      <w:pPr>
        <w:tabs>
          <w:tab w:val="left" w:pos="4305"/>
        </w:tabs>
        <w:rPr>
          <w:lang w:val="pt-BR"/>
        </w:rPr>
        <w:sectPr w:rsidR="000529F2" w:rsidRPr="00DA1D77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Pr="00DA1D77" w:rsidRDefault="0044599D" w:rsidP="0044599D">
      <w:pPr>
        <w:pStyle w:val="1"/>
        <w:rPr>
          <w:lang w:val="pt-BR"/>
        </w:rPr>
      </w:pPr>
      <w:r w:rsidRPr="00DA1D77">
        <w:rPr>
          <w:lang w:val="pt-BR"/>
        </w:rPr>
        <w:lastRenderedPageBreak/>
        <w:t>Prontuário da paciente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D308DA" w:rsidRPr="00DA1D77" w14:paraId="3A4AA47B" w14:textId="77777777" w:rsidTr="00436E74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11EB04A6" w14:textId="77777777" w:rsidR="00840F9C" w:rsidRPr="00DA1D77" w:rsidRDefault="00D308DA" w:rsidP="00D308DA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Nome da paciente: </w:t>
            </w:r>
            <w:r w:rsidRPr="00DA1D77">
              <w:rPr>
                <w:bCs/>
                <w:lang w:val="pt-BR"/>
              </w:rPr>
              <w:t>Jane Keys</w:t>
            </w:r>
            <w:r w:rsidRPr="00DA1D77">
              <w:rPr>
                <w:b/>
                <w:bCs/>
                <w:lang w:val="pt-BR"/>
              </w:rPr>
              <w:t xml:space="preserve">   Gênero: </w:t>
            </w:r>
            <w:r w:rsidRPr="00DA1D77">
              <w:rPr>
                <w:lang w:val="pt-BR"/>
              </w:rPr>
              <w:t xml:space="preserve">Feminino    </w:t>
            </w:r>
          </w:p>
          <w:p w14:paraId="792FCFFA" w14:textId="455CBDD2" w:rsidR="00D308DA" w:rsidRPr="00DA1D77" w:rsidRDefault="00D308DA" w:rsidP="00D308DA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Alergias: </w:t>
            </w:r>
            <w:r w:rsidRPr="00DA1D77">
              <w:rPr>
                <w:lang w:val="pt-BR"/>
              </w:rPr>
              <w:t xml:space="preserve">Nenhuma alergia conhecida    </w:t>
            </w:r>
            <w:r w:rsidRPr="00DA1D77">
              <w:rPr>
                <w:b/>
                <w:bCs/>
                <w:lang w:val="pt-BR"/>
              </w:rPr>
              <w:t xml:space="preserve">Data de nascimento: </w:t>
            </w:r>
            <w:r w:rsidRPr="00DA1D77">
              <w:rPr>
                <w:bCs/>
                <w:lang w:val="pt-BR"/>
              </w:rPr>
              <w:t>17/5-XXXX</w:t>
            </w:r>
            <w:r w:rsidRPr="00DA1D77">
              <w:rPr>
                <w:lang w:val="pt-BR"/>
              </w:rPr>
              <w:t xml:space="preserve">  </w:t>
            </w:r>
          </w:p>
        </w:tc>
      </w:tr>
      <w:tr w:rsidR="00D308DA" w:rsidRPr="00DA1D77" w14:paraId="521CBD8C" w14:textId="77777777" w:rsidTr="00436E74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682FCF10" w:rsidR="00D308DA" w:rsidRPr="00DA1D77" w:rsidRDefault="00D308DA" w:rsidP="00D308DA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Idade: </w:t>
            </w:r>
            <w:r w:rsidRPr="00DA1D77">
              <w:rPr>
                <w:bCs/>
                <w:lang w:val="pt-BR"/>
              </w:rPr>
              <w:t>33</w:t>
            </w:r>
            <w:r w:rsidRPr="00DA1D77">
              <w:rPr>
                <w:lang w:val="pt-BR"/>
              </w:rPr>
              <w:t xml:space="preserve"> anos       </w:t>
            </w:r>
            <w:r w:rsidRPr="00DA1D77">
              <w:rPr>
                <w:b/>
                <w:bCs/>
                <w:lang w:val="pt-BR"/>
              </w:rPr>
              <w:t xml:space="preserve">Altura: </w:t>
            </w:r>
            <w:r w:rsidRPr="00DA1D77">
              <w:rPr>
                <w:lang w:val="pt-BR"/>
              </w:rPr>
              <w:t xml:space="preserve">173 cm          </w:t>
            </w:r>
            <w:r w:rsidRPr="00DA1D77">
              <w:rPr>
                <w:b/>
                <w:bCs/>
                <w:lang w:val="pt-BR"/>
              </w:rPr>
              <w:t xml:space="preserve">Peso: </w:t>
            </w:r>
            <w:r w:rsidRPr="00DA1D77">
              <w:rPr>
                <w:lang w:val="pt-BR"/>
              </w:rPr>
              <w:t xml:space="preserve">66 kg       </w:t>
            </w:r>
            <w:r w:rsidRPr="00DA1D77">
              <w:rPr>
                <w:b/>
                <w:bCs/>
                <w:lang w:val="pt-BR"/>
              </w:rPr>
              <w:t xml:space="preserve">Número do prontuário: </w:t>
            </w:r>
            <w:r w:rsidRPr="00DA1D77">
              <w:rPr>
                <w:lang w:val="pt-BR"/>
              </w:rPr>
              <w:t xml:space="preserve">57343330  </w:t>
            </w:r>
          </w:p>
        </w:tc>
      </w:tr>
      <w:tr w:rsidR="00D308DA" w:rsidRPr="00DA1D77" w14:paraId="2E3F967F" w14:textId="77777777" w:rsidTr="00436E74">
        <w:tc>
          <w:tcPr>
            <w:tcW w:w="5000" w:type="pct"/>
            <w:gridSpan w:val="2"/>
            <w:shd w:val="clear" w:color="auto" w:fill="auto"/>
          </w:tcPr>
          <w:p w14:paraId="33A0789B" w14:textId="417113C8" w:rsidR="00D308DA" w:rsidRPr="00DA1D77" w:rsidRDefault="00D308DA" w:rsidP="00D308DA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Diagnóstico: </w:t>
            </w:r>
            <w:r w:rsidRPr="00DA1D77">
              <w:rPr>
                <w:bCs/>
                <w:lang w:val="pt-BR"/>
              </w:rPr>
              <w:t>colite ulcerativa</w:t>
            </w:r>
            <w:r w:rsidRPr="00DA1D77">
              <w:rPr>
                <w:lang w:val="pt-BR"/>
              </w:rPr>
              <w:t xml:space="preserve">       </w:t>
            </w:r>
            <w:r w:rsidRPr="00DA1D77">
              <w:rPr>
                <w:b/>
                <w:bCs/>
                <w:lang w:val="pt-BR"/>
              </w:rPr>
              <w:t xml:space="preserve">Data de admissão: </w:t>
            </w:r>
            <w:r w:rsidRPr="00DA1D77">
              <w:rPr>
                <w:bCs/>
                <w:lang w:val="pt-BR"/>
              </w:rPr>
              <w:t>há 3 dias</w:t>
            </w:r>
          </w:p>
        </w:tc>
      </w:tr>
      <w:tr w:rsidR="00D308DA" w:rsidRPr="00DA1D77" w14:paraId="58C73A4F" w14:textId="77777777" w:rsidTr="00436E74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109BB621" w:rsidR="00D308DA" w:rsidRPr="00DA1D77" w:rsidRDefault="00D308DA" w:rsidP="00D308DA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Instalação: </w:t>
            </w:r>
            <w:r w:rsidRPr="00DA1D77">
              <w:rPr>
                <w:bCs/>
                <w:lang w:val="pt-BR"/>
              </w:rPr>
              <w:t>unidade cirúrgica</w:t>
            </w:r>
            <w:r w:rsidRPr="00DA1D77">
              <w:rPr>
                <w:b/>
                <w:bCs/>
                <w:lang w:val="pt-BR"/>
              </w:rPr>
              <w:t xml:space="preserve">         </w:t>
            </w:r>
            <w:r w:rsidR="00436E74" w:rsidRPr="006908AE">
              <w:rPr>
                <w:b/>
                <w:bCs/>
                <w:lang w:val="pt-BR"/>
              </w:rPr>
              <w:t xml:space="preserve">Diretiva </w:t>
            </w:r>
            <w:r w:rsidRPr="00DA1D77">
              <w:rPr>
                <w:b/>
                <w:bCs/>
                <w:lang w:val="pt-BR"/>
              </w:rPr>
              <w:t xml:space="preserve">antecipada: </w:t>
            </w:r>
            <w:r w:rsidRPr="00DA1D77">
              <w:rPr>
                <w:bCs/>
                <w:lang w:val="pt-BR"/>
              </w:rPr>
              <w:t xml:space="preserve">não            </w:t>
            </w:r>
            <w:r w:rsidRPr="00DA1D77">
              <w:rPr>
                <w:b/>
                <w:bCs/>
                <w:lang w:val="pt-BR"/>
              </w:rPr>
              <w:t xml:space="preserve"> Precauções de isolamento: </w:t>
            </w:r>
            <w:r w:rsidRPr="00DA1D77">
              <w:rPr>
                <w:bCs/>
                <w:lang w:val="pt-BR"/>
              </w:rPr>
              <w:t>nenhuma</w:t>
            </w:r>
          </w:p>
        </w:tc>
      </w:tr>
      <w:tr w:rsidR="00D308DA" w:rsidRPr="00DA1D77" w14:paraId="2CC00215" w14:textId="77777777" w:rsidTr="00436E74">
        <w:tc>
          <w:tcPr>
            <w:tcW w:w="5000" w:type="pct"/>
            <w:gridSpan w:val="2"/>
            <w:shd w:val="clear" w:color="auto" w:fill="4472C4"/>
          </w:tcPr>
          <w:p w14:paraId="6E14BDBE" w14:textId="77777777" w:rsidR="00D308DA" w:rsidRPr="00DA1D77" w:rsidRDefault="00D308DA" w:rsidP="009E1B95">
            <w:pPr>
              <w:pStyle w:val="a6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D308DA" w:rsidRPr="006908AE" w14:paraId="1BADCC94" w14:textId="77777777" w:rsidTr="00436E74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308DA" w:rsidRPr="006908AE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308DA" w:rsidRPr="00DA1D77" w:rsidRDefault="00D308DA" w:rsidP="00D308DA">
                  <w:pPr>
                    <w:pStyle w:val="a6"/>
                    <w:rPr>
                      <w:b/>
                      <w:lang w:val="pt-BR"/>
                    </w:rPr>
                  </w:pPr>
                  <w:r w:rsidRPr="00DA1D77">
                    <w:rPr>
                      <w:b/>
                      <w:lang w:val="pt-BR"/>
                    </w:rPr>
                    <w:t>Histórico médico anterior</w:t>
                  </w:r>
                </w:p>
                <w:p w14:paraId="31408B10" w14:textId="3BC62229" w:rsidR="00D308DA" w:rsidRPr="00DA1D77" w:rsidRDefault="00D308DA" w:rsidP="00D308DA">
                  <w:pPr>
                    <w:pStyle w:val="a6"/>
                    <w:rPr>
                      <w:lang w:val="pt-BR"/>
                    </w:rPr>
                  </w:pPr>
                  <w:r w:rsidRPr="00DA1D77">
                    <w:rPr>
                      <w:bCs/>
                      <w:lang w:val="pt-BR"/>
                    </w:rPr>
                    <w:t>Histórico de 11 anos de colite ulcerativa com aumento de gravidade. Dois</w:t>
                  </w:r>
                  <w:r w:rsidRPr="00DA1D77">
                    <w:rPr>
                      <w:lang w:val="pt-BR"/>
                    </w:rPr>
                    <w:t xml:space="preserve"> dias após a cirurgia de remoção do cólon e do reto. Foi realizada uma colostomia no lado direito.</w:t>
                  </w:r>
                </w:p>
              </w:tc>
            </w:tr>
          </w:tbl>
          <w:p w14:paraId="36454D28" w14:textId="77777777" w:rsidR="00D308DA" w:rsidRPr="00DA1D77" w:rsidRDefault="00D308DA" w:rsidP="009E1B95">
            <w:pPr>
              <w:pStyle w:val="a6"/>
              <w:spacing w:line="276" w:lineRule="auto"/>
              <w:rPr>
                <w:sz w:val="12"/>
                <w:szCs w:val="12"/>
                <w:lang w:val="pt-BR"/>
              </w:rPr>
            </w:pPr>
          </w:p>
        </w:tc>
      </w:tr>
      <w:tr w:rsidR="00D308DA" w:rsidRPr="006908AE" w14:paraId="64279A76" w14:textId="77777777" w:rsidTr="00436E74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D308DA" w:rsidRPr="00DA1D77" w:rsidRDefault="00D308DA" w:rsidP="009E1B95">
            <w:pPr>
              <w:pStyle w:val="a6"/>
              <w:spacing w:line="276" w:lineRule="auto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D308DA" w:rsidRPr="006908AE" w14:paraId="43A67E83" w14:textId="77777777" w:rsidTr="00436E74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308DA" w:rsidRPr="00DA1D77" w:rsidRDefault="00D308DA" w:rsidP="009E1B95">
            <w:pPr>
              <w:pStyle w:val="a6"/>
              <w:spacing w:line="276" w:lineRule="auto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Notas</w:t>
            </w:r>
          </w:p>
        </w:tc>
      </w:tr>
      <w:tr w:rsidR="00D308DA" w:rsidRPr="006908AE" w14:paraId="6C04477D" w14:textId="77777777" w:rsidTr="00436E74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D308DA" w:rsidRPr="00DA1D77" w:rsidRDefault="00D308DA" w:rsidP="009E1B95">
            <w:pPr>
              <w:pStyle w:val="a6"/>
              <w:spacing w:line="276" w:lineRule="auto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5260F0D7" w14:textId="77777777" w:rsidR="00D308DA" w:rsidRPr="00DA1D77" w:rsidRDefault="00D308DA" w:rsidP="009E1B95">
            <w:pPr>
              <w:pStyle w:val="a6"/>
              <w:spacing w:line="276" w:lineRule="auto"/>
              <w:rPr>
                <w:b/>
                <w:lang w:val="pt-BR"/>
              </w:rPr>
            </w:pPr>
          </w:p>
        </w:tc>
      </w:tr>
      <w:tr w:rsidR="000A173A" w:rsidRPr="00DA1D77" w14:paraId="6C4CC467" w14:textId="77777777" w:rsidTr="00436E74">
        <w:tc>
          <w:tcPr>
            <w:tcW w:w="734" w:type="pct"/>
            <w:shd w:val="clear" w:color="auto" w:fill="auto"/>
          </w:tcPr>
          <w:p w14:paraId="7B376903" w14:textId="03E3B43B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Hoje às 7 horas</w:t>
            </w:r>
          </w:p>
        </w:tc>
        <w:tc>
          <w:tcPr>
            <w:tcW w:w="4266" w:type="pct"/>
            <w:shd w:val="clear" w:color="auto" w:fill="auto"/>
          </w:tcPr>
          <w:p w14:paraId="17C499CB" w14:textId="5CE1CA5B" w:rsidR="000A173A" w:rsidRPr="00DA1D77" w:rsidRDefault="000A173A" w:rsidP="009E1B95">
            <w:pPr>
              <w:pStyle w:val="a6"/>
              <w:spacing w:line="276" w:lineRule="auto"/>
              <w:rPr>
                <w:b/>
                <w:lang w:val="pt-BR"/>
              </w:rPr>
            </w:pPr>
            <w:r w:rsidRPr="00DA1D77">
              <w:rPr>
                <w:lang w:val="pt-BR"/>
              </w:rPr>
              <w:t>A paciente classifica a dor como 3 em uma escala de 1 a10, foram administrados 500 mg de paracetamol. Sinais vitais verificados. Bolsa de colostomia esvaziada. /Registrado</w:t>
            </w:r>
            <w:r w:rsidR="00FE6A80">
              <w:rPr>
                <w:lang w:val="pt-BR"/>
              </w:rPr>
              <w:t xml:space="preserve"> no prontuário</w:t>
            </w:r>
          </w:p>
        </w:tc>
      </w:tr>
      <w:tr w:rsidR="00D308DA" w:rsidRPr="00DA1D77" w14:paraId="5FDDB440" w14:textId="77777777" w:rsidTr="00436E74">
        <w:tc>
          <w:tcPr>
            <w:tcW w:w="734" w:type="pct"/>
            <w:shd w:val="clear" w:color="auto" w:fill="auto"/>
          </w:tcPr>
          <w:p w14:paraId="5817A471" w14:textId="5A07D0F1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1E0C7B2A" w14:textId="433EC491" w:rsidR="00D308DA" w:rsidRPr="00DA1D77" w:rsidRDefault="00D308DA" w:rsidP="00D308DA">
            <w:pPr>
              <w:pStyle w:val="a6"/>
              <w:rPr>
                <w:lang w:val="pt-BR"/>
              </w:rPr>
            </w:pPr>
          </w:p>
        </w:tc>
      </w:tr>
      <w:tr w:rsidR="00D308DA" w:rsidRPr="00DA1D77" w14:paraId="061FC1EB" w14:textId="77777777" w:rsidTr="00436E74">
        <w:tc>
          <w:tcPr>
            <w:tcW w:w="734" w:type="pct"/>
            <w:shd w:val="clear" w:color="auto" w:fill="auto"/>
          </w:tcPr>
          <w:p w14:paraId="5758EBB7" w14:textId="6966894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0957BDF9" w14:textId="78E7A309" w:rsidR="00D308DA" w:rsidRPr="00DA1D77" w:rsidRDefault="00D308DA" w:rsidP="00D308DA">
            <w:pPr>
              <w:pStyle w:val="a6"/>
              <w:rPr>
                <w:lang w:val="pt-BR"/>
              </w:rPr>
            </w:pPr>
          </w:p>
        </w:tc>
      </w:tr>
      <w:tr w:rsidR="00D308DA" w:rsidRPr="00DA1D77" w14:paraId="0C5B0D0C" w14:textId="77777777" w:rsidTr="00436E74">
        <w:tc>
          <w:tcPr>
            <w:tcW w:w="734" w:type="pct"/>
            <w:shd w:val="clear" w:color="auto" w:fill="auto"/>
          </w:tcPr>
          <w:p w14:paraId="0B5EFA4A" w14:textId="1CE77B3F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55B498E9" w14:textId="1DAD501F" w:rsidR="00D308DA" w:rsidRPr="00DA1D77" w:rsidRDefault="00D308DA" w:rsidP="00D308DA">
            <w:pPr>
              <w:pStyle w:val="a6"/>
              <w:rPr>
                <w:lang w:val="pt-BR"/>
              </w:rPr>
            </w:pPr>
          </w:p>
        </w:tc>
      </w:tr>
      <w:tr w:rsidR="00D308DA" w:rsidRPr="00DA1D77" w14:paraId="39E0F99F" w14:textId="77777777" w:rsidTr="00436E74">
        <w:tc>
          <w:tcPr>
            <w:tcW w:w="734" w:type="pct"/>
            <w:shd w:val="clear" w:color="auto" w:fill="auto"/>
          </w:tcPr>
          <w:p w14:paraId="1C103624" w14:textId="7777777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  <w:p w14:paraId="34F9C012" w14:textId="7777777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  <w:p w14:paraId="6C4A46D5" w14:textId="7777777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  <w:p w14:paraId="37928620" w14:textId="7777777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  <w:p w14:paraId="0B305292" w14:textId="7777777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  <w:p w14:paraId="57DC4F74" w14:textId="77777777" w:rsidR="00D308DA" w:rsidRPr="00DA1D77" w:rsidRDefault="00D308D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</w:tr>
      <w:tr w:rsidR="00D308DA" w:rsidRPr="00DA1D77" w14:paraId="37333B6C" w14:textId="77777777" w:rsidTr="00436E74">
        <w:tc>
          <w:tcPr>
            <w:tcW w:w="5000" w:type="pct"/>
            <w:gridSpan w:val="2"/>
            <w:shd w:val="clear" w:color="auto" w:fill="4472C4"/>
          </w:tcPr>
          <w:p w14:paraId="06D5127F" w14:textId="77777777" w:rsidR="00D308DA" w:rsidRPr="00DA1D77" w:rsidRDefault="00D308DA" w:rsidP="009E1B95">
            <w:pPr>
              <w:pStyle w:val="a6"/>
              <w:spacing w:line="276" w:lineRule="auto"/>
              <w:rPr>
                <w:b/>
                <w:sz w:val="4"/>
                <w:szCs w:val="4"/>
                <w:lang w:val="pt-BR"/>
              </w:rPr>
            </w:pPr>
          </w:p>
        </w:tc>
      </w:tr>
      <w:tr w:rsidR="00D308DA" w:rsidRPr="006908AE" w14:paraId="7335DD03" w14:textId="77777777" w:rsidTr="00436E74">
        <w:tc>
          <w:tcPr>
            <w:tcW w:w="5000" w:type="pct"/>
            <w:gridSpan w:val="2"/>
            <w:shd w:val="clear" w:color="auto" w:fill="auto"/>
          </w:tcPr>
          <w:p w14:paraId="437B7B4C" w14:textId="2D76DFD2" w:rsidR="00D308DA" w:rsidRPr="00DA1D77" w:rsidRDefault="00D308DA" w:rsidP="009E1B95">
            <w:pPr>
              <w:pStyle w:val="a6"/>
              <w:spacing w:line="276" w:lineRule="auto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Prescrição Médica</w:t>
            </w:r>
          </w:p>
        </w:tc>
      </w:tr>
      <w:tr w:rsidR="000A173A" w:rsidRPr="00DA1D77" w14:paraId="06DFE4B2" w14:textId="77777777" w:rsidTr="00436E74">
        <w:tc>
          <w:tcPr>
            <w:tcW w:w="5000" w:type="pct"/>
            <w:gridSpan w:val="2"/>
            <w:shd w:val="clear" w:color="auto" w:fill="auto"/>
          </w:tcPr>
          <w:p w14:paraId="746CA416" w14:textId="1314407F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 xml:space="preserve">Atividade: </w:t>
            </w:r>
            <w:bookmarkStart w:id="10" w:name="_Hlk513628476"/>
            <w:r w:rsidRPr="00DA1D77">
              <w:rPr>
                <w:lang w:val="pt-BR"/>
              </w:rPr>
              <w:t>fora do leito, conforme tolerado</w:t>
            </w:r>
            <w:bookmarkEnd w:id="10"/>
          </w:p>
        </w:tc>
      </w:tr>
      <w:tr w:rsidR="000A173A" w:rsidRPr="00DA1D77" w14:paraId="1BF22F72" w14:textId="77777777" w:rsidTr="00436E74">
        <w:tc>
          <w:tcPr>
            <w:tcW w:w="5000" w:type="pct"/>
            <w:gridSpan w:val="2"/>
            <w:shd w:val="clear" w:color="auto" w:fill="auto"/>
          </w:tcPr>
          <w:p w14:paraId="56552826" w14:textId="5BC40E7D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Dieta: líquidos, avançar para dieta normal, conforme tolerado</w:t>
            </w:r>
          </w:p>
        </w:tc>
      </w:tr>
      <w:tr w:rsidR="000A173A" w:rsidRPr="00DA1D77" w14:paraId="308D3FDD" w14:textId="77777777" w:rsidTr="00436E74">
        <w:tc>
          <w:tcPr>
            <w:tcW w:w="5000" w:type="pct"/>
            <w:gridSpan w:val="2"/>
            <w:shd w:val="clear" w:color="auto" w:fill="auto"/>
          </w:tcPr>
          <w:p w14:paraId="3512E2A2" w14:textId="632EE534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Sinais vitais a cada 4 horas</w:t>
            </w:r>
          </w:p>
        </w:tc>
      </w:tr>
      <w:tr w:rsidR="000A173A" w:rsidRPr="00DA1D77" w14:paraId="3115D94E" w14:textId="77777777" w:rsidTr="00436E74">
        <w:tc>
          <w:tcPr>
            <w:tcW w:w="5000" w:type="pct"/>
            <w:gridSpan w:val="2"/>
            <w:shd w:val="clear" w:color="auto" w:fill="auto"/>
          </w:tcPr>
          <w:p w14:paraId="35D7C10D" w14:textId="6019281B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Registre a ingestão e a eliminação</w:t>
            </w:r>
          </w:p>
        </w:tc>
      </w:tr>
      <w:tr w:rsidR="000A173A" w:rsidRPr="00DA1D77" w14:paraId="26387CAA" w14:textId="77777777" w:rsidTr="00436E74">
        <w:tc>
          <w:tcPr>
            <w:tcW w:w="5000" w:type="pct"/>
            <w:gridSpan w:val="2"/>
            <w:shd w:val="clear" w:color="auto" w:fill="auto"/>
          </w:tcPr>
          <w:p w14:paraId="2E3E470D" w14:textId="5B613E61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500 mg de paracetamol por via oral, quando necessário, para dor, a cada 6 horas</w:t>
            </w:r>
          </w:p>
        </w:tc>
      </w:tr>
      <w:tr w:rsidR="000A173A" w:rsidRPr="00DA1D77" w14:paraId="5FDA5E30" w14:textId="77777777" w:rsidTr="00436E74">
        <w:tc>
          <w:tcPr>
            <w:tcW w:w="5000" w:type="pct"/>
            <w:gridSpan w:val="2"/>
            <w:shd w:val="clear" w:color="auto" w:fill="auto"/>
          </w:tcPr>
          <w:p w14:paraId="60134F69" w14:textId="5AFC290A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Preste cuidados de colostomia de acordo com o protocolo local</w:t>
            </w:r>
          </w:p>
        </w:tc>
      </w:tr>
      <w:tr w:rsidR="000A173A" w:rsidRPr="00DA1D77" w14:paraId="07F4F5CB" w14:textId="77777777" w:rsidTr="00436E74">
        <w:tc>
          <w:tcPr>
            <w:tcW w:w="5000" w:type="pct"/>
            <w:gridSpan w:val="2"/>
            <w:shd w:val="clear" w:color="auto" w:fill="auto"/>
          </w:tcPr>
          <w:p w14:paraId="575C389E" w14:textId="77777777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</w:tr>
      <w:tr w:rsidR="000A173A" w:rsidRPr="00DA1D77" w14:paraId="46355DDC" w14:textId="77777777" w:rsidTr="00436E74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0A173A" w:rsidRPr="00DA1D77" w:rsidRDefault="000A173A" w:rsidP="009E1B95">
            <w:pPr>
              <w:pStyle w:val="a6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0A173A" w:rsidRPr="006908AE" w14:paraId="2E4D5491" w14:textId="77777777" w:rsidTr="00436E74">
        <w:tc>
          <w:tcPr>
            <w:tcW w:w="5000" w:type="pct"/>
            <w:gridSpan w:val="2"/>
            <w:shd w:val="clear" w:color="auto" w:fill="auto"/>
          </w:tcPr>
          <w:p w14:paraId="085E8CD4" w14:textId="06BF4582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b/>
                <w:lang w:val="pt-BR"/>
              </w:rPr>
              <w:t>Registro de administração médica</w:t>
            </w:r>
          </w:p>
        </w:tc>
      </w:tr>
      <w:tr w:rsidR="000A173A" w:rsidRPr="006908AE" w14:paraId="36D8A244" w14:textId="77777777" w:rsidTr="00436E74">
        <w:tc>
          <w:tcPr>
            <w:tcW w:w="734" w:type="pct"/>
            <w:shd w:val="clear" w:color="auto" w:fill="auto"/>
          </w:tcPr>
          <w:p w14:paraId="67B21750" w14:textId="77777777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b/>
                <w:lang w:val="pt-BR"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363553B2" w14:textId="77777777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</w:tr>
      <w:tr w:rsidR="000A173A" w:rsidRPr="00DA1D77" w14:paraId="4E9168B4" w14:textId="77777777" w:rsidTr="00436E74">
        <w:tc>
          <w:tcPr>
            <w:tcW w:w="734" w:type="pct"/>
            <w:shd w:val="clear" w:color="auto" w:fill="auto"/>
          </w:tcPr>
          <w:p w14:paraId="2FD5D2EF" w14:textId="5185E1A6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Hoje às 7 horas</w:t>
            </w:r>
          </w:p>
        </w:tc>
        <w:tc>
          <w:tcPr>
            <w:tcW w:w="4266" w:type="pct"/>
            <w:shd w:val="clear" w:color="auto" w:fill="auto"/>
          </w:tcPr>
          <w:p w14:paraId="3909F88F" w14:textId="391A394B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500 mg de paracetamol, por via oral</w:t>
            </w:r>
          </w:p>
        </w:tc>
      </w:tr>
      <w:tr w:rsidR="000A173A" w:rsidRPr="00DA1D77" w14:paraId="65D132AC" w14:textId="77777777" w:rsidTr="00436E74">
        <w:tc>
          <w:tcPr>
            <w:tcW w:w="734" w:type="pct"/>
            <w:shd w:val="clear" w:color="auto" w:fill="auto"/>
          </w:tcPr>
          <w:p w14:paraId="3B6AAAAA" w14:textId="0DF7BC06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06221D78" w14:textId="41C3C209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</w:tr>
      <w:tr w:rsidR="000A173A" w:rsidRPr="00DA1D77" w14:paraId="6870D55A" w14:textId="77777777" w:rsidTr="00436E74">
        <w:tc>
          <w:tcPr>
            <w:tcW w:w="734" w:type="pct"/>
            <w:shd w:val="clear" w:color="auto" w:fill="auto"/>
          </w:tcPr>
          <w:p w14:paraId="2591E586" w14:textId="77777777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</w:p>
        </w:tc>
      </w:tr>
      <w:tr w:rsidR="000A173A" w:rsidRPr="00DA1D77" w14:paraId="16B34468" w14:textId="77777777" w:rsidTr="00436E74">
        <w:tc>
          <w:tcPr>
            <w:tcW w:w="5000" w:type="pct"/>
            <w:gridSpan w:val="2"/>
            <w:shd w:val="clear" w:color="auto" w:fill="4472C4"/>
          </w:tcPr>
          <w:p w14:paraId="4BB5C0D3" w14:textId="77777777" w:rsidR="000A173A" w:rsidRPr="00DA1D77" w:rsidRDefault="000A173A" w:rsidP="009E1B95">
            <w:pPr>
              <w:pStyle w:val="a6"/>
              <w:spacing w:line="276" w:lineRule="auto"/>
              <w:rPr>
                <w:sz w:val="4"/>
                <w:szCs w:val="4"/>
                <w:lang w:val="pt-BR"/>
              </w:rPr>
            </w:pPr>
          </w:p>
        </w:tc>
      </w:tr>
      <w:tr w:rsidR="000A173A" w:rsidRPr="006908AE" w14:paraId="12FEB26C" w14:textId="77777777" w:rsidTr="00436E74">
        <w:tc>
          <w:tcPr>
            <w:tcW w:w="5000" w:type="pct"/>
            <w:gridSpan w:val="2"/>
            <w:shd w:val="clear" w:color="auto" w:fill="auto"/>
          </w:tcPr>
          <w:p w14:paraId="765416E1" w14:textId="37A2C6E5" w:rsidR="000A173A" w:rsidRPr="00DA1D77" w:rsidRDefault="000A173A" w:rsidP="009E1B95">
            <w:pPr>
              <w:pStyle w:val="a6"/>
              <w:spacing w:line="276" w:lineRule="auto"/>
              <w:rPr>
                <w:sz w:val="12"/>
                <w:szCs w:val="12"/>
                <w:lang w:val="pt-BR"/>
              </w:rPr>
            </w:pPr>
            <w:r w:rsidRPr="00DA1D77">
              <w:rPr>
                <w:b/>
                <w:lang w:val="pt-BR"/>
              </w:rPr>
              <w:t>Sinais vitais</w:t>
            </w:r>
          </w:p>
        </w:tc>
      </w:tr>
      <w:tr w:rsidR="000A173A" w:rsidRPr="006908AE" w14:paraId="59EB57C7" w14:textId="77777777" w:rsidTr="00436E74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0A173A" w:rsidRPr="00DA1D77" w:rsidRDefault="000A173A" w:rsidP="009E1B95">
            <w:pPr>
              <w:pStyle w:val="a6"/>
              <w:spacing w:line="276" w:lineRule="auto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Data/hora</w:t>
            </w:r>
          </w:p>
        </w:tc>
        <w:tc>
          <w:tcPr>
            <w:tcW w:w="4266" w:type="pct"/>
            <w:shd w:val="clear" w:color="auto" w:fill="auto"/>
          </w:tcPr>
          <w:p w14:paraId="0105E33D" w14:textId="77777777" w:rsidR="000A173A" w:rsidRPr="00DA1D77" w:rsidRDefault="000A173A" w:rsidP="009E1B95">
            <w:pPr>
              <w:pStyle w:val="a6"/>
              <w:spacing w:line="276" w:lineRule="auto"/>
              <w:rPr>
                <w:b/>
                <w:lang w:val="pt-BR"/>
              </w:rPr>
            </w:pPr>
          </w:p>
        </w:tc>
      </w:tr>
      <w:tr w:rsidR="000A173A" w:rsidRPr="006908AE" w14:paraId="75A421BB" w14:textId="77777777" w:rsidTr="00436E74">
        <w:tc>
          <w:tcPr>
            <w:tcW w:w="734" w:type="pct"/>
            <w:shd w:val="clear" w:color="auto" w:fill="auto"/>
          </w:tcPr>
          <w:p w14:paraId="3493451C" w14:textId="182E8034" w:rsidR="000A173A" w:rsidRPr="00DA1D77" w:rsidRDefault="000A173A" w:rsidP="009E1B95">
            <w:pPr>
              <w:pStyle w:val="a6"/>
              <w:spacing w:line="276" w:lineRule="auto"/>
              <w:rPr>
                <w:lang w:val="pt-BR"/>
              </w:rPr>
            </w:pPr>
            <w:r w:rsidRPr="00DA1D77">
              <w:rPr>
                <w:lang w:val="pt-BR"/>
              </w:rPr>
              <w:t>Hoje às 7 horas</w:t>
            </w:r>
          </w:p>
        </w:tc>
        <w:tc>
          <w:tcPr>
            <w:tcW w:w="4266" w:type="pct"/>
            <w:shd w:val="clear" w:color="auto" w:fill="auto"/>
          </w:tcPr>
          <w:p w14:paraId="10CF23FC" w14:textId="3EA26273" w:rsidR="000A173A" w:rsidRPr="00DA1D77" w:rsidRDefault="000A173A" w:rsidP="009E1B95">
            <w:pPr>
              <w:pStyle w:val="a6"/>
              <w:spacing w:line="276" w:lineRule="auto"/>
            </w:pPr>
            <w:r w:rsidRPr="00DA1D77">
              <w:rPr>
                <w:b/>
              </w:rPr>
              <w:t xml:space="preserve">PA: </w:t>
            </w:r>
            <w:r w:rsidRPr="00DA1D77">
              <w:t xml:space="preserve">121/76 </w:t>
            </w:r>
            <w:proofErr w:type="gramStart"/>
            <w:r w:rsidRPr="00DA1D77">
              <w:t xml:space="preserve">mmHg  </w:t>
            </w:r>
            <w:r w:rsidRPr="00DA1D77">
              <w:rPr>
                <w:b/>
              </w:rPr>
              <w:t>FC</w:t>
            </w:r>
            <w:proofErr w:type="gramEnd"/>
            <w:r w:rsidRPr="00DA1D77">
              <w:rPr>
                <w:b/>
              </w:rPr>
              <w:t>:</w:t>
            </w:r>
            <w:r w:rsidRPr="00DA1D77">
              <w:t xml:space="preserve"> 81/min  </w:t>
            </w:r>
            <w:r w:rsidRPr="00DA1D77">
              <w:rPr>
                <w:b/>
              </w:rPr>
              <w:t>FR:</w:t>
            </w:r>
            <w:r w:rsidRPr="00DA1D77">
              <w:t xml:space="preserve"> 13/min  </w:t>
            </w:r>
            <w:r w:rsidRPr="00DA1D77">
              <w:rPr>
                <w:b/>
              </w:rPr>
              <w:t>SpO</w:t>
            </w:r>
            <w:r w:rsidRPr="00DA1D77">
              <w:rPr>
                <w:b/>
                <w:vertAlign w:val="subscript"/>
              </w:rPr>
              <w:t>2</w:t>
            </w:r>
            <w:r w:rsidRPr="00DA1D77">
              <w:rPr>
                <w:b/>
              </w:rPr>
              <w:t>:</w:t>
            </w:r>
            <w:r w:rsidRPr="00DA1D77">
              <w:t xml:space="preserve"> 98%  </w:t>
            </w:r>
            <w:r w:rsidRPr="00DA1D77">
              <w:rPr>
                <w:b/>
              </w:rPr>
              <w:t>Temp.:</w:t>
            </w:r>
            <w:r w:rsidRPr="00DA1D77">
              <w:t xml:space="preserve"> 37,0</w:t>
            </w:r>
            <w:r w:rsidRPr="00DA1D77">
              <w:rPr>
                <w:vertAlign w:val="superscript"/>
              </w:rPr>
              <w:t>o</w:t>
            </w:r>
            <w:r w:rsidRPr="00DA1D77">
              <w:t>C</w:t>
            </w:r>
          </w:p>
        </w:tc>
      </w:tr>
      <w:tr w:rsidR="000A173A" w:rsidRPr="00947466" w14:paraId="735507BD" w14:textId="77777777" w:rsidTr="00436E74">
        <w:tc>
          <w:tcPr>
            <w:tcW w:w="734" w:type="pct"/>
            <w:shd w:val="clear" w:color="auto" w:fill="auto"/>
          </w:tcPr>
          <w:p w14:paraId="2B2526DD" w14:textId="77777777" w:rsidR="000A173A" w:rsidRPr="00DA1D77" w:rsidRDefault="000A173A" w:rsidP="009E1B95">
            <w:pPr>
              <w:pStyle w:val="a6"/>
              <w:spacing w:line="276" w:lineRule="auto"/>
              <w:rPr>
                <w:b/>
              </w:rPr>
            </w:pPr>
          </w:p>
        </w:tc>
        <w:tc>
          <w:tcPr>
            <w:tcW w:w="4266" w:type="pct"/>
            <w:shd w:val="clear" w:color="auto" w:fill="auto"/>
          </w:tcPr>
          <w:p w14:paraId="4B50BC4F" w14:textId="77777777" w:rsidR="000A173A" w:rsidRPr="00DA1D77" w:rsidRDefault="000A173A" w:rsidP="009E1B95">
            <w:pPr>
              <w:pStyle w:val="a6"/>
              <w:spacing w:line="276" w:lineRule="auto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 xml:space="preserve">PA:                           </w:t>
            </w:r>
            <w:r w:rsidRPr="00DA1D77">
              <w:rPr>
                <w:lang w:val="pt-BR"/>
              </w:rPr>
              <w:t xml:space="preserve">  </w:t>
            </w:r>
            <w:r w:rsidRPr="00DA1D77">
              <w:rPr>
                <w:b/>
                <w:lang w:val="pt-BR"/>
              </w:rPr>
              <w:t>FC:</w:t>
            </w:r>
            <w:r w:rsidRPr="00DA1D77">
              <w:rPr>
                <w:lang w:val="pt-BR"/>
              </w:rPr>
              <w:t xml:space="preserve">                </w:t>
            </w:r>
            <w:r w:rsidRPr="00DA1D77">
              <w:rPr>
                <w:b/>
                <w:lang w:val="pt-BR"/>
              </w:rPr>
              <w:t>FR:</w:t>
            </w:r>
            <w:r w:rsidRPr="00DA1D77">
              <w:rPr>
                <w:lang w:val="pt-BR"/>
              </w:rPr>
              <w:t xml:space="preserve">                </w:t>
            </w:r>
            <w:r w:rsidRPr="00DA1D77">
              <w:rPr>
                <w:b/>
                <w:lang w:val="pt-BR"/>
              </w:rPr>
              <w:t>SpO</w:t>
            </w:r>
            <w:r w:rsidRPr="00DA1D77">
              <w:rPr>
                <w:b/>
                <w:vertAlign w:val="subscript"/>
                <w:lang w:val="pt-BR"/>
              </w:rPr>
              <w:t>2</w:t>
            </w:r>
            <w:r w:rsidRPr="00DA1D77">
              <w:rPr>
                <w:b/>
                <w:lang w:val="pt-BR"/>
              </w:rPr>
              <w:t>:</w:t>
            </w:r>
            <w:r w:rsidRPr="00DA1D77">
              <w:rPr>
                <w:lang w:val="pt-BR"/>
              </w:rPr>
              <w:t xml:space="preserve">           </w:t>
            </w:r>
            <w:r w:rsidRPr="00DA1D77">
              <w:rPr>
                <w:b/>
                <w:lang w:val="pt-BR"/>
              </w:rPr>
              <w:t>Temp.:</w:t>
            </w:r>
          </w:p>
        </w:tc>
      </w:tr>
    </w:tbl>
    <w:p w14:paraId="7C2CC98F" w14:textId="319E552E" w:rsidR="00153A70" w:rsidRPr="00DA1D77" w:rsidRDefault="00153A70" w:rsidP="00F8667A">
      <w:pPr>
        <w:pStyle w:val="a6"/>
        <w:rPr>
          <w:lang w:val="pt-BR"/>
        </w:rPr>
      </w:pPr>
    </w:p>
    <w:p w14:paraId="2236A1E0" w14:textId="541B6CA2" w:rsidR="00153A70" w:rsidRPr="00DA1D77" w:rsidRDefault="00153A70">
      <w:pPr>
        <w:spacing w:before="100" w:after="200" w:line="276" w:lineRule="auto"/>
        <w:rPr>
          <w:lang w:val="pt-BR"/>
        </w:rPr>
      </w:pPr>
      <w:r w:rsidRPr="00DA1D77">
        <w:rPr>
          <w:lang w:val="pt-BR"/>
        </w:rPr>
        <w:br w:type="page"/>
      </w:r>
    </w:p>
    <w:p w14:paraId="3B235905" w14:textId="561AEA4F" w:rsidR="00153A70" w:rsidRPr="00DA1D77" w:rsidRDefault="00153A70" w:rsidP="00153A70">
      <w:pPr>
        <w:pStyle w:val="1"/>
        <w:rPr>
          <w:lang w:val="pt-BR"/>
        </w:rPr>
      </w:pPr>
      <w:r w:rsidRPr="00DA1D77">
        <w:rPr>
          <w:lang w:val="pt-BR"/>
        </w:rPr>
        <w:t>Ingestão e eliminação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73"/>
        <w:gridCol w:w="896"/>
        <w:gridCol w:w="896"/>
        <w:gridCol w:w="896"/>
        <w:gridCol w:w="939"/>
        <w:gridCol w:w="852"/>
        <w:gridCol w:w="896"/>
        <w:gridCol w:w="896"/>
        <w:gridCol w:w="896"/>
        <w:gridCol w:w="896"/>
      </w:tblGrid>
      <w:tr w:rsidR="00153A70" w:rsidRPr="00DA1D77" w14:paraId="3E167EC3" w14:textId="77777777" w:rsidTr="00840F9C">
        <w:tc>
          <w:tcPr>
            <w:tcW w:w="9854" w:type="dxa"/>
            <w:gridSpan w:val="11"/>
            <w:shd w:val="clear" w:color="auto" w:fill="auto"/>
          </w:tcPr>
          <w:p w14:paraId="1F44752E" w14:textId="77777777" w:rsidR="00153A70" w:rsidRPr="00DA1D77" w:rsidRDefault="00153A70" w:rsidP="00196258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Nome da paciente: </w:t>
            </w:r>
            <w:r w:rsidRPr="00DA1D77">
              <w:rPr>
                <w:bCs/>
                <w:lang w:val="pt-BR"/>
              </w:rPr>
              <w:t>Jane Keys</w:t>
            </w:r>
            <w:r w:rsidRPr="00DA1D77">
              <w:rPr>
                <w:b/>
                <w:bCs/>
                <w:lang w:val="pt-BR"/>
              </w:rPr>
              <w:t xml:space="preserve">   Gênero: </w:t>
            </w:r>
            <w:r w:rsidRPr="00DA1D77">
              <w:rPr>
                <w:lang w:val="pt-BR"/>
              </w:rPr>
              <w:t xml:space="preserve">Feminino    </w:t>
            </w:r>
            <w:r w:rsidRPr="00DA1D77">
              <w:rPr>
                <w:b/>
                <w:bCs/>
                <w:lang w:val="pt-BR"/>
              </w:rPr>
              <w:t xml:space="preserve">Alergias: </w:t>
            </w:r>
            <w:r w:rsidRPr="00DA1D77">
              <w:rPr>
                <w:lang w:val="pt-BR"/>
              </w:rPr>
              <w:t xml:space="preserve">Nenhuma alergia conhecida    </w:t>
            </w:r>
            <w:r w:rsidRPr="00DA1D77">
              <w:rPr>
                <w:b/>
                <w:bCs/>
                <w:lang w:val="pt-BR"/>
              </w:rPr>
              <w:t xml:space="preserve">Data de nascimento: </w:t>
            </w:r>
            <w:r w:rsidRPr="00DA1D77">
              <w:rPr>
                <w:bCs/>
                <w:lang w:val="pt-BR"/>
              </w:rPr>
              <w:t>17/5-XXXX</w:t>
            </w:r>
            <w:r w:rsidRPr="00DA1D77">
              <w:rPr>
                <w:lang w:val="pt-BR"/>
              </w:rPr>
              <w:t xml:space="preserve">  </w:t>
            </w:r>
          </w:p>
          <w:p w14:paraId="205027E0" w14:textId="77777777" w:rsidR="00153A70" w:rsidRPr="00DA1D77" w:rsidRDefault="00153A70" w:rsidP="00196258">
            <w:pPr>
              <w:pStyle w:val="a6"/>
              <w:rPr>
                <w:b/>
                <w:bCs/>
                <w:sz w:val="12"/>
                <w:szCs w:val="12"/>
                <w:lang w:val="pt-BR"/>
              </w:rPr>
            </w:pPr>
          </w:p>
        </w:tc>
      </w:tr>
      <w:tr w:rsidR="00153A70" w:rsidRPr="00DA1D77" w14:paraId="0D001337" w14:textId="77777777" w:rsidTr="00840F9C">
        <w:tc>
          <w:tcPr>
            <w:tcW w:w="9854" w:type="dxa"/>
            <w:gridSpan w:val="11"/>
            <w:shd w:val="clear" w:color="auto" w:fill="auto"/>
          </w:tcPr>
          <w:p w14:paraId="0009D623" w14:textId="77777777" w:rsidR="00153A70" w:rsidRPr="00DA1D77" w:rsidRDefault="00153A70" w:rsidP="00196258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Idade: </w:t>
            </w:r>
            <w:r w:rsidRPr="00DA1D77">
              <w:rPr>
                <w:bCs/>
                <w:lang w:val="pt-BR"/>
              </w:rPr>
              <w:t>33</w:t>
            </w:r>
            <w:r w:rsidRPr="00DA1D77">
              <w:rPr>
                <w:lang w:val="pt-BR"/>
              </w:rPr>
              <w:t xml:space="preserve"> anos       </w:t>
            </w:r>
            <w:r w:rsidRPr="00DA1D77">
              <w:rPr>
                <w:b/>
                <w:bCs/>
                <w:lang w:val="pt-BR"/>
              </w:rPr>
              <w:t xml:space="preserve">Altura: </w:t>
            </w:r>
            <w:r w:rsidRPr="00DA1D77">
              <w:rPr>
                <w:lang w:val="pt-BR"/>
              </w:rPr>
              <w:t xml:space="preserve">173 cm           </w:t>
            </w:r>
            <w:r w:rsidRPr="00DA1D77">
              <w:rPr>
                <w:b/>
                <w:bCs/>
                <w:lang w:val="pt-BR"/>
              </w:rPr>
              <w:t xml:space="preserve">Peso: </w:t>
            </w:r>
            <w:r w:rsidRPr="00DA1D77">
              <w:rPr>
                <w:lang w:val="pt-BR"/>
              </w:rPr>
              <w:t xml:space="preserve">66 kg       </w:t>
            </w:r>
            <w:r w:rsidRPr="00DA1D77">
              <w:rPr>
                <w:b/>
                <w:bCs/>
                <w:lang w:val="pt-BR"/>
              </w:rPr>
              <w:t xml:space="preserve">Número do prontuário: </w:t>
            </w:r>
            <w:r w:rsidRPr="00DA1D77">
              <w:rPr>
                <w:lang w:val="pt-BR"/>
              </w:rPr>
              <w:t xml:space="preserve">57343330  </w:t>
            </w:r>
          </w:p>
          <w:p w14:paraId="1468A148" w14:textId="77777777" w:rsidR="00153A70" w:rsidRPr="00DA1D77" w:rsidRDefault="00153A70" w:rsidP="00196258">
            <w:pPr>
              <w:pStyle w:val="a6"/>
              <w:rPr>
                <w:sz w:val="12"/>
                <w:szCs w:val="12"/>
                <w:lang w:val="pt-BR"/>
              </w:rPr>
            </w:pPr>
          </w:p>
        </w:tc>
      </w:tr>
      <w:tr w:rsidR="00153A70" w:rsidRPr="00DA1D77" w14:paraId="79E955D3" w14:textId="77777777" w:rsidTr="00840F9C">
        <w:tc>
          <w:tcPr>
            <w:tcW w:w="9854" w:type="dxa"/>
            <w:gridSpan w:val="11"/>
            <w:shd w:val="clear" w:color="auto" w:fill="auto"/>
          </w:tcPr>
          <w:p w14:paraId="56EDCDC2" w14:textId="77777777" w:rsidR="00153A70" w:rsidRPr="00DA1D77" w:rsidRDefault="00153A70" w:rsidP="00196258">
            <w:pPr>
              <w:pStyle w:val="a6"/>
              <w:rPr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Diagnóstico: </w:t>
            </w:r>
            <w:r w:rsidRPr="00DA1D77">
              <w:rPr>
                <w:bCs/>
                <w:lang w:val="pt-BR"/>
              </w:rPr>
              <w:t>colite ulcerativa</w:t>
            </w:r>
            <w:r w:rsidRPr="00DA1D77">
              <w:rPr>
                <w:lang w:val="pt-BR"/>
              </w:rPr>
              <w:t xml:space="preserve">       </w:t>
            </w:r>
            <w:r w:rsidRPr="00DA1D77">
              <w:rPr>
                <w:b/>
                <w:bCs/>
                <w:lang w:val="pt-BR"/>
              </w:rPr>
              <w:t xml:space="preserve">Data de admissão: </w:t>
            </w:r>
            <w:r w:rsidRPr="00DA1D77">
              <w:rPr>
                <w:bCs/>
                <w:lang w:val="pt-BR"/>
              </w:rPr>
              <w:t>há 3 dias</w:t>
            </w:r>
          </w:p>
          <w:p w14:paraId="7BFB7CA2" w14:textId="77777777" w:rsidR="00153A70" w:rsidRPr="00DA1D77" w:rsidRDefault="00153A70" w:rsidP="00196258">
            <w:pPr>
              <w:pStyle w:val="a6"/>
              <w:rPr>
                <w:sz w:val="12"/>
                <w:szCs w:val="12"/>
                <w:lang w:val="pt-BR"/>
              </w:rPr>
            </w:pPr>
          </w:p>
        </w:tc>
      </w:tr>
      <w:tr w:rsidR="00153A70" w:rsidRPr="00DA1D77" w14:paraId="17334240" w14:textId="77777777" w:rsidTr="00840F9C">
        <w:tc>
          <w:tcPr>
            <w:tcW w:w="9854" w:type="dxa"/>
            <w:gridSpan w:val="11"/>
            <w:shd w:val="clear" w:color="auto" w:fill="auto"/>
          </w:tcPr>
          <w:p w14:paraId="078E6CFA" w14:textId="77777777" w:rsidR="00153A70" w:rsidRPr="00DA1D77" w:rsidRDefault="00153A70" w:rsidP="00196258">
            <w:pPr>
              <w:pStyle w:val="a6"/>
              <w:rPr>
                <w:bCs/>
                <w:lang w:val="pt-BR"/>
              </w:rPr>
            </w:pPr>
            <w:r w:rsidRPr="00DA1D77">
              <w:rPr>
                <w:b/>
                <w:bCs/>
                <w:lang w:val="pt-BR"/>
              </w:rPr>
              <w:t xml:space="preserve">Instalação: </w:t>
            </w:r>
            <w:r w:rsidRPr="00DA1D77">
              <w:rPr>
                <w:bCs/>
                <w:lang w:val="pt-BR"/>
              </w:rPr>
              <w:t>unidade cirúrgica</w:t>
            </w:r>
            <w:r w:rsidRPr="00DA1D77">
              <w:rPr>
                <w:b/>
                <w:bCs/>
                <w:lang w:val="pt-BR"/>
              </w:rPr>
              <w:t xml:space="preserve">         Diretriz antecipada: </w:t>
            </w:r>
            <w:r w:rsidRPr="00DA1D77">
              <w:rPr>
                <w:bCs/>
                <w:lang w:val="pt-BR"/>
              </w:rPr>
              <w:t xml:space="preserve">não            </w:t>
            </w:r>
            <w:r w:rsidRPr="00DA1D77">
              <w:rPr>
                <w:b/>
                <w:bCs/>
                <w:lang w:val="pt-BR"/>
              </w:rPr>
              <w:t xml:space="preserve"> Precauções de isolamento: </w:t>
            </w:r>
            <w:r w:rsidRPr="00DA1D77">
              <w:rPr>
                <w:bCs/>
                <w:lang w:val="pt-BR"/>
              </w:rPr>
              <w:t>nenhuma</w:t>
            </w:r>
          </w:p>
          <w:p w14:paraId="7DF766E4" w14:textId="77777777" w:rsidR="00153A70" w:rsidRPr="00DA1D77" w:rsidRDefault="00153A70" w:rsidP="00196258">
            <w:pPr>
              <w:pStyle w:val="a6"/>
              <w:rPr>
                <w:b/>
                <w:bCs/>
                <w:sz w:val="12"/>
                <w:szCs w:val="12"/>
                <w:lang w:val="pt-BR"/>
              </w:rPr>
            </w:pPr>
          </w:p>
        </w:tc>
      </w:tr>
      <w:tr w:rsidR="00153A70" w:rsidRPr="00DA1D77" w14:paraId="0EF9DC74" w14:textId="77777777" w:rsidTr="00840F9C">
        <w:tc>
          <w:tcPr>
            <w:tcW w:w="9854" w:type="dxa"/>
            <w:gridSpan w:val="11"/>
            <w:shd w:val="clear" w:color="auto" w:fill="4472C4"/>
          </w:tcPr>
          <w:p w14:paraId="248149D3" w14:textId="77777777" w:rsidR="00153A70" w:rsidRPr="00DA1D77" w:rsidRDefault="00153A70" w:rsidP="00196258">
            <w:pPr>
              <w:pStyle w:val="a6"/>
              <w:rPr>
                <w:sz w:val="4"/>
                <w:szCs w:val="4"/>
                <w:lang w:val="pt-BR"/>
              </w:rPr>
            </w:pPr>
          </w:p>
        </w:tc>
      </w:tr>
      <w:tr w:rsidR="00153A70" w:rsidRPr="006908AE" w14:paraId="4316F2D7" w14:textId="77777777" w:rsidTr="00840F9C">
        <w:trPr>
          <w:trHeight w:val="64"/>
        </w:trPr>
        <w:tc>
          <w:tcPr>
            <w:tcW w:w="9854" w:type="dxa"/>
            <w:gridSpan w:val="11"/>
            <w:shd w:val="clear" w:color="auto" w:fill="auto"/>
          </w:tcPr>
          <w:p w14:paraId="228AF57B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Notas:</w:t>
            </w:r>
          </w:p>
          <w:p w14:paraId="47F83105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</w:p>
          <w:p w14:paraId="177D75A5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</w:p>
        </w:tc>
      </w:tr>
      <w:tr w:rsidR="00153A70" w:rsidRPr="006908AE" w14:paraId="31EBA3D3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626EE8E9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</w:p>
        </w:tc>
        <w:tc>
          <w:tcPr>
            <w:tcW w:w="4500" w:type="dxa"/>
            <w:gridSpan w:val="5"/>
            <w:shd w:val="clear" w:color="auto" w:fill="auto"/>
          </w:tcPr>
          <w:p w14:paraId="53EA256F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Ingestão</w:t>
            </w:r>
          </w:p>
        </w:tc>
        <w:tc>
          <w:tcPr>
            <w:tcW w:w="4436" w:type="dxa"/>
            <w:gridSpan w:val="5"/>
            <w:shd w:val="clear" w:color="auto" w:fill="auto"/>
          </w:tcPr>
          <w:p w14:paraId="58AAF7A7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Eliminação</w:t>
            </w:r>
          </w:p>
        </w:tc>
      </w:tr>
      <w:tr w:rsidR="009E1B95" w:rsidRPr="006908AE" w14:paraId="22A66DA8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37F8AD8B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Hora/data</w:t>
            </w:r>
          </w:p>
        </w:tc>
        <w:tc>
          <w:tcPr>
            <w:tcW w:w="873" w:type="dxa"/>
            <w:shd w:val="clear" w:color="auto" w:fill="auto"/>
          </w:tcPr>
          <w:p w14:paraId="5A2689CE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 xml:space="preserve">Oral </w:t>
            </w:r>
          </w:p>
        </w:tc>
        <w:tc>
          <w:tcPr>
            <w:tcW w:w="896" w:type="dxa"/>
            <w:shd w:val="clear" w:color="auto" w:fill="auto"/>
          </w:tcPr>
          <w:p w14:paraId="13819BA6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6E3CF3C9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EV</w:t>
            </w:r>
          </w:p>
        </w:tc>
        <w:tc>
          <w:tcPr>
            <w:tcW w:w="896" w:type="dxa"/>
            <w:shd w:val="clear" w:color="auto" w:fill="auto"/>
          </w:tcPr>
          <w:p w14:paraId="336166F9" w14:textId="76A7BD8D" w:rsidR="00153A70" w:rsidRPr="00DA1D77" w:rsidRDefault="00A53BDD" w:rsidP="00196258">
            <w:pPr>
              <w:pStyle w:val="a6"/>
              <w:rPr>
                <w:b/>
                <w:lang w:val="pt-BR"/>
              </w:rPr>
            </w:pPr>
            <w:r>
              <w:rPr>
                <w:b/>
                <w:lang w:val="pt-BR"/>
              </w:rPr>
              <w:t>EV</w:t>
            </w:r>
            <w:r w:rsidR="00153A70" w:rsidRPr="00DA1D77">
              <w:rPr>
                <w:b/>
                <w:lang w:val="pt-BR"/>
              </w:rPr>
              <w:t xml:space="preserve"> por piggyback</w:t>
            </w:r>
          </w:p>
        </w:tc>
        <w:tc>
          <w:tcPr>
            <w:tcW w:w="939" w:type="dxa"/>
            <w:shd w:val="clear" w:color="auto" w:fill="auto"/>
          </w:tcPr>
          <w:p w14:paraId="3AB82929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Outro</w:t>
            </w:r>
          </w:p>
        </w:tc>
        <w:tc>
          <w:tcPr>
            <w:tcW w:w="852" w:type="dxa"/>
            <w:shd w:val="clear" w:color="auto" w:fill="auto"/>
          </w:tcPr>
          <w:p w14:paraId="460FE768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Urina</w:t>
            </w:r>
          </w:p>
        </w:tc>
        <w:tc>
          <w:tcPr>
            <w:tcW w:w="896" w:type="dxa"/>
            <w:shd w:val="clear" w:color="auto" w:fill="auto"/>
          </w:tcPr>
          <w:p w14:paraId="6B2D4EA1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Vômitos</w:t>
            </w:r>
          </w:p>
        </w:tc>
        <w:tc>
          <w:tcPr>
            <w:tcW w:w="896" w:type="dxa"/>
            <w:shd w:val="clear" w:color="auto" w:fill="auto"/>
          </w:tcPr>
          <w:p w14:paraId="442E6C20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43F6E85C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Drenos</w:t>
            </w:r>
          </w:p>
          <w:p w14:paraId="723CD800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tipo</w:t>
            </w:r>
          </w:p>
        </w:tc>
        <w:tc>
          <w:tcPr>
            <w:tcW w:w="896" w:type="dxa"/>
            <w:shd w:val="clear" w:color="auto" w:fill="auto"/>
          </w:tcPr>
          <w:p w14:paraId="23377C40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Outro</w:t>
            </w:r>
          </w:p>
        </w:tc>
      </w:tr>
      <w:tr w:rsidR="009E1B95" w:rsidRPr="006908AE" w14:paraId="658CB4F0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65C987AB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23-07</w:t>
            </w:r>
          </w:p>
        </w:tc>
        <w:tc>
          <w:tcPr>
            <w:tcW w:w="873" w:type="dxa"/>
            <w:shd w:val="clear" w:color="auto" w:fill="auto"/>
          </w:tcPr>
          <w:p w14:paraId="7F66897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250 mL</w:t>
            </w:r>
          </w:p>
          <w:p w14:paraId="1BB41B48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6787619C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150 mL</w:t>
            </w:r>
          </w:p>
          <w:p w14:paraId="4FB89050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7685237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6CAE0389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6ACA9C46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79DA0CD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D2C2F43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631DE100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939" w:type="dxa"/>
            <w:shd w:val="clear" w:color="auto" w:fill="auto"/>
          </w:tcPr>
          <w:p w14:paraId="0C4D97A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14:paraId="17C0265C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200 mL</w:t>
            </w:r>
          </w:p>
        </w:tc>
        <w:tc>
          <w:tcPr>
            <w:tcW w:w="896" w:type="dxa"/>
            <w:shd w:val="clear" w:color="auto" w:fill="auto"/>
          </w:tcPr>
          <w:p w14:paraId="418C437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D059808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1AA63649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757D5E0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</w:tr>
      <w:tr w:rsidR="009E1B95" w:rsidRPr="006908AE" w14:paraId="4C4AC6B4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62065432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Total no turno</w:t>
            </w:r>
          </w:p>
        </w:tc>
        <w:tc>
          <w:tcPr>
            <w:tcW w:w="873" w:type="dxa"/>
            <w:shd w:val="clear" w:color="auto" w:fill="auto"/>
          </w:tcPr>
          <w:p w14:paraId="27D8E96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400 mL</w:t>
            </w:r>
          </w:p>
        </w:tc>
        <w:tc>
          <w:tcPr>
            <w:tcW w:w="896" w:type="dxa"/>
            <w:shd w:val="clear" w:color="auto" w:fill="auto"/>
          </w:tcPr>
          <w:p w14:paraId="477F6CE3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7E811116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87963EA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939" w:type="dxa"/>
            <w:shd w:val="clear" w:color="auto" w:fill="auto"/>
          </w:tcPr>
          <w:p w14:paraId="23FAE9A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14:paraId="6BE2060D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200 mL</w:t>
            </w:r>
          </w:p>
        </w:tc>
        <w:tc>
          <w:tcPr>
            <w:tcW w:w="896" w:type="dxa"/>
            <w:shd w:val="clear" w:color="auto" w:fill="auto"/>
          </w:tcPr>
          <w:p w14:paraId="590F19E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360C20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21FF5E1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5CC9FF0F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</w:tr>
      <w:tr w:rsidR="009E1B95" w:rsidRPr="006908AE" w14:paraId="0886FBBC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6BB5C293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Hora/data</w:t>
            </w:r>
          </w:p>
        </w:tc>
        <w:tc>
          <w:tcPr>
            <w:tcW w:w="873" w:type="dxa"/>
            <w:shd w:val="clear" w:color="auto" w:fill="auto"/>
          </w:tcPr>
          <w:p w14:paraId="36F683C7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 xml:space="preserve">Oral </w:t>
            </w:r>
          </w:p>
        </w:tc>
        <w:tc>
          <w:tcPr>
            <w:tcW w:w="896" w:type="dxa"/>
            <w:shd w:val="clear" w:color="auto" w:fill="auto"/>
          </w:tcPr>
          <w:p w14:paraId="2A2A453B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32AEBD67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EV</w:t>
            </w:r>
          </w:p>
        </w:tc>
        <w:tc>
          <w:tcPr>
            <w:tcW w:w="896" w:type="dxa"/>
            <w:shd w:val="clear" w:color="auto" w:fill="auto"/>
          </w:tcPr>
          <w:p w14:paraId="74A4F181" w14:textId="1C1FBA05" w:rsidR="00153A70" w:rsidRPr="00DA1D77" w:rsidRDefault="00A53BDD" w:rsidP="00196258">
            <w:pPr>
              <w:pStyle w:val="a6"/>
              <w:rPr>
                <w:b/>
                <w:lang w:val="pt-BR"/>
              </w:rPr>
            </w:pPr>
            <w:r>
              <w:rPr>
                <w:b/>
                <w:lang w:val="pt-BR"/>
              </w:rPr>
              <w:t>EV</w:t>
            </w:r>
            <w:r w:rsidR="00153A70" w:rsidRPr="00DA1D77">
              <w:rPr>
                <w:b/>
                <w:lang w:val="pt-BR"/>
              </w:rPr>
              <w:t xml:space="preserve"> por piggyback</w:t>
            </w:r>
          </w:p>
        </w:tc>
        <w:tc>
          <w:tcPr>
            <w:tcW w:w="939" w:type="dxa"/>
            <w:shd w:val="clear" w:color="auto" w:fill="auto"/>
          </w:tcPr>
          <w:p w14:paraId="76D1E0F0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Outro</w:t>
            </w:r>
          </w:p>
        </w:tc>
        <w:tc>
          <w:tcPr>
            <w:tcW w:w="852" w:type="dxa"/>
            <w:shd w:val="clear" w:color="auto" w:fill="auto"/>
          </w:tcPr>
          <w:p w14:paraId="6CAF59C9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Urina</w:t>
            </w:r>
          </w:p>
        </w:tc>
        <w:tc>
          <w:tcPr>
            <w:tcW w:w="896" w:type="dxa"/>
            <w:shd w:val="clear" w:color="auto" w:fill="auto"/>
          </w:tcPr>
          <w:p w14:paraId="1E1464F0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Vômitos</w:t>
            </w:r>
          </w:p>
        </w:tc>
        <w:tc>
          <w:tcPr>
            <w:tcW w:w="896" w:type="dxa"/>
            <w:shd w:val="clear" w:color="auto" w:fill="auto"/>
          </w:tcPr>
          <w:p w14:paraId="0F711AD7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011F60CF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Drenos</w:t>
            </w:r>
          </w:p>
          <w:p w14:paraId="2BD1893E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tipo</w:t>
            </w:r>
          </w:p>
        </w:tc>
        <w:tc>
          <w:tcPr>
            <w:tcW w:w="896" w:type="dxa"/>
            <w:shd w:val="clear" w:color="auto" w:fill="auto"/>
          </w:tcPr>
          <w:p w14:paraId="208AD12A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Outro</w:t>
            </w:r>
          </w:p>
        </w:tc>
      </w:tr>
      <w:tr w:rsidR="009E1B95" w:rsidRPr="006908AE" w14:paraId="53CFC536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3D74115C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07-15</w:t>
            </w:r>
          </w:p>
        </w:tc>
        <w:tc>
          <w:tcPr>
            <w:tcW w:w="873" w:type="dxa"/>
            <w:shd w:val="clear" w:color="auto" w:fill="auto"/>
          </w:tcPr>
          <w:p w14:paraId="28CABF2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320 mL</w:t>
            </w:r>
          </w:p>
          <w:p w14:paraId="0513999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5BF87466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150 mL</w:t>
            </w:r>
          </w:p>
          <w:p w14:paraId="65964385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50A936AF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06A3AA99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4FD46CF3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2364770D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60380038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5F6D3DA8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7CE343A6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939" w:type="dxa"/>
            <w:shd w:val="clear" w:color="auto" w:fill="auto"/>
          </w:tcPr>
          <w:p w14:paraId="35A72D8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14:paraId="698AF93F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230 mL</w:t>
            </w:r>
          </w:p>
        </w:tc>
        <w:tc>
          <w:tcPr>
            <w:tcW w:w="896" w:type="dxa"/>
            <w:shd w:val="clear" w:color="auto" w:fill="auto"/>
          </w:tcPr>
          <w:p w14:paraId="1388D83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03DC09F5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2B76AA29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026ABC8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  <w:r w:rsidRPr="00DA1D77">
              <w:rPr>
                <w:sz w:val="20"/>
                <w:lang w:val="pt-BR"/>
              </w:rPr>
              <w:t>150 mL</w:t>
            </w:r>
          </w:p>
        </w:tc>
      </w:tr>
      <w:tr w:rsidR="009E1B95" w:rsidRPr="006908AE" w14:paraId="16A37B64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64CD829B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Total no turno</w:t>
            </w:r>
          </w:p>
        </w:tc>
        <w:tc>
          <w:tcPr>
            <w:tcW w:w="873" w:type="dxa"/>
            <w:shd w:val="clear" w:color="auto" w:fill="auto"/>
          </w:tcPr>
          <w:p w14:paraId="3B186AEC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2CAA7D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2394CCBA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1E7EC035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939" w:type="dxa"/>
            <w:shd w:val="clear" w:color="auto" w:fill="auto"/>
          </w:tcPr>
          <w:p w14:paraId="7FA07369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14:paraId="49789242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18FC56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739572BC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475F8078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5D06445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</w:tr>
      <w:tr w:rsidR="009E1B95" w:rsidRPr="006908AE" w14:paraId="64979F33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18C17A61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Hora/data</w:t>
            </w:r>
          </w:p>
        </w:tc>
        <w:tc>
          <w:tcPr>
            <w:tcW w:w="873" w:type="dxa"/>
            <w:shd w:val="clear" w:color="auto" w:fill="auto"/>
          </w:tcPr>
          <w:p w14:paraId="5180A6EA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 xml:space="preserve">Oral </w:t>
            </w:r>
          </w:p>
        </w:tc>
        <w:tc>
          <w:tcPr>
            <w:tcW w:w="896" w:type="dxa"/>
            <w:shd w:val="clear" w:color="auto" w:fill="auto"/>
          </w:tcPr>
          <w:p w14:paraId="4F904A61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6D82503D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EV</w:t>
            </w:r>
          </w:p>
        </w:tc>
        <w:tc>
          <w:tcPr>
            <w:tcW w:w="896" w:type="dxa"/>
            <w:shd w:val="clear" w:color="auto" w:fill="auto"/>
          </w:tcPr>
          <w:p w14:paraId="3B4D2EAB" w14:textId="08300598" w:rsidR="00153A70" w:rsidRPr="00DA1D77" w:rsidRDefault="006F28B9" w:rsidP="00196258">
            <w:pPr>
              <w:pStyle w:val="a6"/>
              <w:rPr>
                <w:b/>
                <w:lang w:val="pt-BR"/>
              </w:rPr>
            </w:pPr>
            <w:r>
              <w:rPr>
                <w:b/>
                <w:lang w:val="pt-BR"/>
              </w:rPr>
              <w:t>EV</w:t>
            </w:r>
            <w:r w:rsidR="00153A70" w:rsidRPr="00DA1D77">
              <w:rPr>
                <w:b/>
                <w:lang w:val="pt-BR"/>
              </w:rPr>
              <w:t xml:space="preserve"> por piggyback</w:t>
            </w:r>
          </w:p>
        </w:tc>
        <w:tc>
          <w:tcPr>
            <w:tcW w:w="939" w:type="dxa"/>
            <w:shd w:val="clear" w:color="auto" w:fill="auto"/>
          </w:tcPr>
          <w:p w14:paraId="1B042F5D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Outro</w:t>
            </w:r>
          </w:p>
        </w:tc>
        <w:tc>
          <w:tcPr>
            <w:tcW w:w="852" w:type="dxa"/>
            <w:shd w:val="clear" w:color="auto" w:fill="auto"/>
          </w:tcPr>
          <w:p w14:paraId="0A99C314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Urina</w:t>
            </w:r>
          </w:p>
        </w:tc>
        <w:tc>
          <w:tcPr>
            <w:tcW w:w="896" w:type="dxa"/>
            <w:shd w:val="clear" w:color="auto" w:fill="auto"/>
          </w:tcPr>
          <w:p w14:paraId="47DD83E6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Vômitos</w:t>
            </w:r>
          </w:p>
        </w:tc>
        <w:tc>
          <w:tcPr>
            <w:tcW w:w="896" w:type="dxa"/>
            <w:shd w:val="clear" w:color="auto" w:fill="auto"/>
          </w:tcPr>
          <w:p w14:paraId="1819D9C9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NG</w:t>
            </w:r>
          </w:p>
        </w:tc>
        <w:tc>
          <w:tcPr>
            <w:tcW w:w="896" w:type="dxa"/>
            <w:shd w:val="clear" w:color="auto" w:fill="auto"/>
          </w:tcPr>
          <w:p w14:paraId="32C4B595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Drenos</w:t>
            </w:r>
          </w:p>
          <w:p w14:paraId="3F76EC7F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tipo</w:t>
            </w:r>
          </w:p>
        </w:tc>
        <w:tc>
          <w:tcPr>
            <w:tcW w:w="896" w:type="dxa"/>
            <w:shd w:val="clear" w:color="auto" w:fill="auto"/>
          </w:tcPr>
          <w:p w14:paraId="505B9608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Outro</w:t>
            </w:r>
          </w:p>
        </w:tc>
      </w:tr>
      <w:tr w:rsidR="009E1B95" w:rsidRPr="006908AE" w14:paraId="52BEDCFD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27C34FC1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15-23</w:t>
            </w:r>
          </w:p>
        </w:tc>
        <w:tc>
          <w:tcPr>
            <w:tcW w:w="873" w:type="dxa"/>
            <w:shd w:val="clear" w:color="auto" w:fill="auto"/>
          </w:tcPr>
          <w:p w14:paraId="0AD76BFE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0556B0B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69C5195D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496B0549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29B6AF1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6066E81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  <w:p w14:paraId="66E23D5A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105889BA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2FA86AD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6B18159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939" w:type="dxa"/>
            <w:shd w:val="clear" w:color="auto" w:fill="auto"/>
          </w:tcPr>
          <w:p w14:paraId="16005CD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14:paraId="26F6F6B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6B642E1C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7D49E1A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1661C84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404C8609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</w:tr>
      <w:tr w:rsidR="009E1B95" w:rsidRPr="006908AE" w14:paraId="6A9C49AE" w14:textId="77777777" w:rsidTr="00840F9C">
        <w:trPr>
          <w:trHeight w:val="64"/>
        </w:trPr>
        <w:tc>
          <w:tcPr>
            <w:tcW w:w="918" w:type="dxa"/>
            <w:shd w:val="clear" w:color="auto" w:fill="auto"/>
          </w:tcPr>
          <w:p w14:paraId="7F30A7F4" w14:textId="77777777" w:rsidR="00153A70" w:rsidRPr="00DA1D77" w:rsidRDefault="00153A70" w:rsidP="00196258">
            <w:pPr>
              <w:pStyle w:val="a6"/>
              <w:rPr>
                <w:b/>
                <w:lang w:val="pt-BR"/>
              </w:rPr>
            </w:pPr>
            <w:r w:rsidRPr="00DA1D77">
              <w:rPr>
                <w:b/>
                <w:lang w:val="pt-BR"/>
              </w:rPr>
              <w:t>Total no turno</w:t>
            </w:r>
          </w:p>
        </w:tc>
        <w:tc>
          <w:tcPr>
            <w:tcW w:w="873" w:type="dxa"/>
            <w:shd w:val="clear" w:color="auto" w:fill="auto"/>
          </w:tcPr>
          <w:p w14:paraId="08A837E0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38744625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5FB3D501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10FF5FDB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939" w:type="dxa"/>
            <w:shd w:val="clear" w:color="auto" w:fill="auto"/>
          </w:tcPr>
          <w:p w14:paraId="300D1BE4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52" w:type="dxa"/>
            <w:shd w:val="clear" w:color="auto" w:fill="auto"/>
          </w:tcPr>
          <w:p w14:paraId="01F3D0AD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01991DF8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6A1F7182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535284D3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  <w:tc>
          <w:tcPr>
            <w:tcW w:w="896" w:type="dxa"/>
            <w:shd w:val="clear" w:color="auto" w:fill="auto"/>
          </w:tcPr>
          <w:p w14:paraId="1FBE825F" w14:textId="77777777" w:rsidR="00153A70" w:rsidRPr="00DA1D77" w:rsidRDefault="00153A70" w:rsidP="00196258">
            <w:pPr>
              <w:pStyle w:val="a6"/>
              <w:rPr>
                <w:sz w:val="20"/>
                <w:lang w:val="pt-BR"/>
              </w:rPr>
            </w:pPr>
          </w:p>
        </w:tc>
      </w:tr>
      <w:tr w:rsidR="00153A70" w:rsidRPr="00DA1D77" w14:paraId="508D4545" w14:textId="77777777" w:rsidTr="00840F9C">
        <w:trPr>
          <w:trHeight w:val="64"/>
        </w:trPr>
        <w:tc>
          <w:tcPr>
            <w:tcW w:w="9854" w:type="dxa"/>
            <w:gridSpan w:val="11"/>
            <w:shd w:val="clear" w:color="auto" w:fill="auto"/>
          </w:tcPr>
          <w:p w14:paraId="08C389E1" w14:textId="77777777" w:rsidR="00153A70" w:rsidRPr="00DA1D77" w:rsidRDefault="00153A70" w:rsidP="00196258">
            <w:pPr>
              <w:pStyle w:val="a6"/>
              <w:rPr>
                <w:lang w:val="pt-BR"/>
              </w:rPr>
            </w:pPr>
            <w:r w:rsidRPr="00DA1D77">
              <w:rPr>
                <w:lang w:val="pt-BR"/>
              </w:rPr>
              <w:t>Esta é uma planilha a ser usada no leito, para acompanhar cada ingestão e eliminação. Os totais serão então registrados no Balanço de fluido por 24 horas.</w:t>
            </w:r>
          </w:p>
        </w:tc>
      </w:tr>
      <w:tr w:rsidR="00153A70" w:rsidRPr="00DA1D77" w14:paraId="26B32DA7" w14:textId="77777777" w:rsidTr="00840F9C">
        <w:trPr>
          <w:trHeight w:val="64"/>
        </w:trPr>
        <w:tc>
          <w:tcPr>
            <w:tcW w:w="9854" w:type="dxa"/>
            <w:gridSpan w:val="11"/>
            <w:shd w:val="clear" w:color="auto" w:fill="auto"/>
          </w:tcPr>
          <w:p w14:paraId="56A73B50" w14:textId="77777777" w:rsidR="00153A70" w:rsidRPr="00DA1D77" w:rsidRDefault="00153A70" w:rsidP="00196258">
            <w:pPr>
              <w:pStyle w:val="a6"/>
              <w:rPr>
                <w:lang w:val="pt-BR"/>
              </w:rPr>
            </w:pPr>
            <w:r w:rsidRPr="00DA1D77">
              <w:rPr>
                <w:b/>
                <w:lang w:val="pt-BR"/>
              </w:rPr>
              <w:t>Medições de fluido:</w:t>
            </w:r>
            <w:r w:rsidRPr="00DA1D77">
              <w:rPr>
                <w:lang w:val="pt-BR"/>
              </w:rPr>
              <w:t xml:space="preserve"> 1 cc = 1 mL  •  1 onça = 30 mL  •  8 onças = 240 mL  •  1 xícara = 8 onças = 240 mL</w:t>
            </w:r>
          </w:p>
          <w:p w14:paraId="689B3E55" w14:textId="77777777" w:rsidR="00153A70" w:rsidRPr="00DA1D77" w:rsidRDefault="00153A70" w:rsidP="00196258">
            <w:pPr>
              <w:pStyle w:val="a6"/>
              <w:rPr>
                <w:lang w:val="pt-BR"/>
              </w:rPr>
            </w:pPr>
            <w:r w:rsidRPr="00DA1D77">
              <w:rPr>
                <w:lang w:val="pt-BR"/>
              </w:rPr>
              <w:t>• 4 xícaras = 32 onças = 1 quarto de galão ou 1 litro = 1.000 mL</w:t>
            </w:r>
          </w:p>
        </w:tc>
      </w:tr>
    </w:tbl>
    <w:p w14:paraId="081BE7F5" w14:textId="77777777" w:rsidR="00DA4634" w:rsidRPr="00DA1D77" w:rsidRDefault="00DA4634" w:rsidP="00F8667A">
      <w:pPr>
        <w:pStyle w:val="a6"/>
        <w:rPr>
          <w:lang w:val="pt-BR"/>
        </w:rPr>
      </w:pPr>
    </w:p>
    <w:sectPr w:rsidR="00DA4634" w:rsidRPr="00DA1D77" w:rsidSect="00A6419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7E33" w14:textId="77777777" w:rsidR="00466D1C" w:rsidRDefault="00466D1C" w:rsidP="00D94BC8">
      <w:r>
        <w:separator/>
      </w:r>
    </w:p>
    <w:p w14:paraId="358C4EB5" w14:textId="77777777" w:rsidR="00466D1C" w:rsidRDefault="00466D1C"/>
  </w:endnote>
  <w:endnote w:type="continuationSeparator" w:id="0">
    <w:p w14:paraId="3986B597" w14:textId="77777777" w:rsidR="00466D1C" w:rsidRDefault="00466D1C" w:rsidP="00D94BC8">
      <w:r>
        <w:continuationSeparator/>
      </w:r>
    </w:p>
    <w:p w14:paraId="7FF13D6A" w14:textId="77777777" w:rsidR="00466D1C" w:rsidRDefault="00466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2700A4A1" w:rsidR="004A729E" w:rsidRPr="009E1B95" w:rsidRDefault="004A729E">
    <w:pPr>
      <w:pStyle w:val="a7"/>
      <w:rPr>
        <w:color w:val="808080"/>
      </w:rPr>
    </w:pPr>
    <w:r>
      <w:rPr>
        <w:color w:val="808080"/>
      </w:rPr>
      <w:t xml:space="preserve">Versão 1.0, junho de 2018 </w:t>
    </w:r>
    <w:r>
      <w:rPr>
        <w:color w:val="808080"/>
      </w:rPr>
      <w:tab/>
    </w:r>
    <w:r>
      <w:rPr>
        <w:color w:val="808080"/>
      </w:rPr>
      <w:tab/>
      <w:t xml:space="preserve">Página </w:t>
    </w:r>
    <w:r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PAGE </w:instrText>
    </w:r>
    <w:r w:rsidRPr="009E1B95">
      <w:rPr>
        <w:b/>
        <w:bCs/>
        <w:color w:val="808080"/>
        <w:sz w:val="24"/>
        <w:szCs w:val="24"/>
      </w:rPr>
      <w:fldChar w:fldCharType="separate"/>
    </w:r>
    <w:r w:rsidR="009E1B95" w:rsidRPr="009E1B95">
      <w:rPr>
        <w:b/>
        <w:bCs/>
        <w:noProof/>
        <w:color w:val="808080"/>
      </w:rPr>
      <w:t>2</w:t>
    </w:r>
    <w:r w:rsidRPr="009E1B95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 xml:space="preserve"> de </w:t>
    </w:r>
    <w:r w:rsidRPr="009E1B95">
      <w:rPr>
        <w:b/>
        <w:bCs/>
        <w:color w:val="808080"/>
        <w:sz w:val="24"/>
        <w:szCs w:val="24"/>
      </w:rPr>
      <w:fldChar w:fldCharType="begin"/>
    </w:r>
    <w:r w:rsidRPr="009E1B95">
      <w:rPr>
        <w:b/>
        <w:bCs/>
        <w:color w:val="808080"/>
      </w:rPr>
      <w:instrText xml:space="preserve"> NUMPAGES  </w:instrText>
    </w:r>
    <w:r w:rsidRPr="009E1B95">
      <w:rPr>
        <w:b/>
        <w:bCs/>
        <w:color w:val="808080"/>
        <w:sz w:val="24"/>
        <w:szCs w:val="24"/>
      </w:rPr>
      <w:fldChar w:fldCharType="separate"/>
    </w:r>
    <w:r w:rsidR="009E1B95" w:rsidRPr="009E1B95">
      <w:rPr>
        <w:b/>
        <w:bCs/>
        <w:noProof/>
        <w:color w:val="808080"/>
      </w:rPr>
      <w:t>5</w:t>
    </w:r>
    <w:r w:rsidRPr="009E1B95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DF4B" w14:textId="77777777" w:rsidR="00466D1C" w:rsidRDefault="00466D1C" w:rsidP="00D94BC8">
      <w:r>
        <w:separator/>
      </w:r>
    </w:p>
    <w:p w14:paraId="698E07CD" w14:textId="77777777" w:rsidR="00466D1C" w:rsidRDefault="00466D1C"/>
  </w:footnote>
  <w:footnote w:type="continuationSeparator" w:id="0">
    <w:p w14:paraId="68F658D3" w14:textId="77777777" w:rsidR="00466D1C" w:rsidRDefault="00466D1C" w:rsidP="00D94BC8">
      <w:r>
        <w:continuationSeparator/>
      </w:r>
    </w:p>
    <w:p w14:paraId="4DBA7C8E" w14:textId="77777777" w:rsidR="00466D1C" w:rsidRDefault="00466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54D8D613" w:rsidR="00EB2908" w:rsidRPr="00DA1D77" w:rsidRDefault="00807DBF" w:rsidP="00347466">
    <w:pPr>
      <w:pStyle w:val="a3"/>
      <w:jc w:val="right"/>
      <w:rPr>
        <w:b/>
        <w:color w:val="808080"/>
        <w:lang w:val="pt-BR"/>
      </w:rPr>
    </w:pPr>
    <w:r w:rsidRPr="00DA1D77">
      <w:rPr>
        <w:color w:val="808080"/>
        <w:lang w:val="pt-BR"/>
      </w:rPr>
      <w:t xml:space="preserve">Cenários da Nursing Anne Simulator </w:t>
    </w:r>
    <w:r w:rsidRPr="00DA1D77">
      <w:rPr>
        <w:rFonts w:cs="Calibri"/>
        <w:color w:val="808080"/>
        <w:lang w:val="pt-BR"/>
      </w:rPr>
      <w:t>•</w:t>
    </w:r>
    <w:r w:rsidRPr="00DA1D77">
      <w:rPr>
        <w:color w:val="808080"/>
        <w:lang w:val="pt-BR"/>
      </w:rPr>
      <w:t xml:space="preserve"> Cuidados com a colostomia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C34"/>
    <w:rsid w:val="00094E0E"/>
    <w:rsid w:val="00096299"/>
    <w:rsid w:val="000A173A"/>
    <w:rsid w:val="000A3AC7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41B1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DC"/>
    <w:rsid w:val="0010646C"/>
    <w:rsid w:val="00107DD4"/>
    <w:rsid w:val="001129D2"/>
    <w:rsid w:val="00122CFA"/>
    <w:rsid w:val="0012308E"/>
    <w:rsid w:val="00124EAB"/>
    <w:rsid w:val="001273F7"/>
    <w:rsid w:val="00130CBA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59C9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04A6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045E"/>
    <w:rsid w:val="0024128C"/>
    <w:rsid w:val="0024133D"/>
    <w:rsid w:val="00245D1F"/>
    <w:rsid w:val="002512BC"/>
    <w:rsid w:val="00254C3A"/>
    <w:rsid w:val="0025740E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3615"/>
    <w:rsid w:val="002E6E7C"/>
    <w:rsid w:val="002E77B3"/>
    <w:rsid w:val="002E7A7C"/>
    <w:rsid w:val="002F0494"/>
    <w:rsid w:val="002F1382"/>
    <w:rsid w:val="002F45BA"/>
    <w:rsid w:val="002F46E5"/>
    <w:rsid w:val="0030263A"/>
    <w:rsid w:val="00303F3D"/>
    <w:rsid w:val="003059CF"/>
    <w:rsid w:val="0030682F"/>
    <w:rsid w:val="00313B04"/>
    <w:rsid w:val="00314003"/>
    <w:rsid w:val="00315C59"/>
    <w:rsid w:val="003213BB"/>
    <w:rsid w:val="0032289F"/>
    <w:rsid w:val="003237BF"/>
    <w:rsid w:val="00325D5C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5CC3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465C"/>
    <w:rsid w:val="0039518A"/>
    <w:rsid w:val="00395FAD"/>
    <w:rsid w:val="00396E75"/>
    <w:rsid w:val="003A1E19"/>
    <w:rsid w:val="003A4650"/>
    <w:rsid w:val="003A5D4A"/>
    <w:rsid w:val="003A7523"/>
    <w:rsid w:val="003B066E"/>
    <w:rsid w:val="003B5F36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002"/>
    <w:rsid w:val="004141FD"/>
    <w:rsid w:val="00417579"/>
    <w:rsid w:val="004277E4"/>
    <w:rsid w:val="00430C64"/>
    <w:rsid w:val="00430E6C"/>
    <w:rsid w:val="00433874"/>
    <w:rsid w:val="00435DB4"/>
    <w:rsid w:val="00436E74"/>
    <w:rsid w:val="00440D36"/>
    <w:rsid w:val="00441C03"/>
    <w:rsid w:val="00442BB3"/>
    <w:rsid w:val="004445D6"/>
    <w:rsid w:val="0044490F"/>
    <w:rsid w:val="0044599D"/>
    <w:rsid w:val="00450778"/>
    <w:rsid w:val="00452416"/>
    <w:rsid w:val="00454947"/>
    <w:rsid w:val="004568DF"/>
    <w:rsid w:val="00462488"/>
    <w:rsid w:val="004628C0"/>
    <w:rsid w:val="00466D1C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0775"/>
    <w:rsid w:val="004C0D26"/>
    <w:rsid w:val="004C571B"/>
    <w:rsid w:val="004C741C"/>
    <w:rsid w:val="004C791E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54B2"/>
    <w:rsid w:val="00536432"/>
    <w:rsid w:val="0053685B"/>
    <w:rsid w:val="00536CDC"/>
    <w:rsid w:val="00540B1E"/>
    <w:rsid w:val="00542088"/>
    <w:rsid w:val="00544C65"/>
    <w:rsid w:val="005454B2"/>
    <w:rsid w:val="00545F9F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0355"/>
    <w:rsid w:val="00572271"/>
    <w:rsid w:val="00575336"/>
    <w:rsid w:val="00583399"/>
    <w:rsid w:val="00583527"/>
    <w:rsid w:val="005872EC"/>
    <w:rsid w:val="005936F6"/>
    <w:rsid w:val="00595744"/>
    <w:rsid w:val="005A1277"/>
    <w:rsid w:val="005A2469"/>
    <w:rsid w:val="005A3443"/>
    <w:rsid w:val="005A3613"/>
    <w:rsid w:val="005A5233"/>
    <w:rsid w:val="005A5CE4"/>
    <w:rsid w:val="005A7354"/>
    <w:rsid w:val="005B2D39"/>
    <w:rsid w:val="005B39C1"/>
    <w:rsid w:val="005B58EF"/>
    <w:rsid w:val="005C0696"/>
    <w:rsid w:val="005C682A"/>
    <w:rsid w:val="005C747F"/>
    <w:rsid w:val="005C7BFA"/>
    <w:rsid w:val="005D1698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4DB5"/>
    <w:rsid w:val="00605426"/>
    <w:rsid w:val="006103B7"/>
    <w:rsid w:val="00610EE7"/>
    <w:rsid w:val="006131E5"/>
    <w:rsid w:val="00620C22"/>
    <w:rsid w:val="006212A4"/>
    <w:rsid w:val="00621878"/>
    <w:rsid w:val="00621B57"/>
    <w:rsid w:val="00624DF1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0F23"/>
    <w:rsid w:val="006618F7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08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28B9"/>
    <w:rsid w:val="006F5F63"/>
    <w:rsid w:val="006F7442"/>
    <w:rsid w:val="0070406F"/>
    <w:rsid w:val="007055AA"/>
    <w:rsid w:val="007148B3"/>
    <w:rsid w:val="007156E9"/>
    <w:rsid w:val="00722404"/>
    <w:rsid w:val="007266C9"/>
    <w:rsid w:val="0073213B"/>
    <w:rsid w:val="00733D1C"/>
    <w:rsid w:val="00734299"/>
    <w:rsid w:val="00734726"/>
    <w:rsid w:val="007417CD"/>
    <w:rsid w:val="00741B11"/>
    <w:rsid w:val="00746BB1"/>
    <w:rsid w:val="00746BF0"/>
    <w:rsid w:val="0075117E"/>
    <w:rsid w:val="00752890"/>
    <w:rsid w:val="00754AFE"/>
    <w:rsid w:val="00760230"/>
    <w:rsid w:val="00765329"/>
    <w:rsid w:val="007654D6"/>
    <w:rsid w:val="00770838"/>
    <w:rsid w:val="007724E7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2FAB"/>
    <w:rsid w:val="007C394B"/>
    <w:rsid w:val="007C5273"/>
    <w:rsid w:val="007C5A32"/>
    <w:rsid w:val="007C5C9C"/>
    <w:rsid w:val="007C5FB2"/>
    <w:rsid w:val="007C70F7"/>
    <w:rsid w:val="007D19E7"/>
    <w:rsid w:val="007D3CE8"/>
    <w:rsid w:val="007D499C"/>
    <w:rsid w:val="007D67D8"/>
    <w:rsid w:val="007E1272"/>
    <w:rsid w:val="007F176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2804"/>
    <w:rsid w:val="008244F7"/>
    <w:rsid w:val="00825886"/>
    <w:rsid w:val="0082612E"/>
    <w:rsid w:val="0082685F"/>
    <w:rsid w:val="00827324"/>
    <w:rsid w:val="008317FD"/>
    <w:rsid w:val="00831AE5"/>
    <w:rsid w:val="00840F9C"/>
    <w:rsid w:val="0084109F"/>
    <w:rsid w:val="00841E71"/>
    <w:rsid w:val="00842A6C"/>
    <w:rsid w:val="008462E2"/>
    <w:rsid w:val="00846D94"/>
    <w:rsid w:val="008474BB"/>
    <w:rsid w:val="00851C87"/>
    <w:rsid w:val="00852C44"/>
    <w:rsid w:val="00855AD2"/>
    <w:rsid w:val="008600B9"/>
    <w:rsid w:val="0086021B"/>
    <w:rsid w:val="008603EC"/>
    <w:rsid w:val="00860683"/>
    <w:rsid w:val="00863AB5"/>
    <w:rsid w:val="00864429"/>
    <w:rsid w:val="0087253E"/>
    <w:rsid w:val="00873756"/>
    <w:rsid w:val="00873782"/>
    <w:rsid w:val="008756A2"/>
    <w:rsid w:val="00876A2F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3F6D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47466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666F0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1B9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048E"/>
    <w:rsid w:val="00A012E7"/>
    <w:rsid w:val="00A01F7B"/>
    <w:rsid w:val="00A040F0"/>
    <w:rsid w:val="00A0602A"/>
    <w:rsid w:val="00A07112"/>
    <w:rsid w:val="00A17880"/>
    <w:rsid w:val="00A21B1E"/>
    <w:rsid w:val="00A247A9"/>
    <w:rsid w:val="00A24B5D"/>
    <w:rsid w:val="00A25C94"/>
    <w:rsid w:val="00A275EF"/>
    <w:rsid w:val="00A31C8A"/>
    <w:rsid w:val="00A47B20"/>
    <w:rsid w:val="00A50D58"/>
    <w:rsid w:val="00A53BDD"/>
    <w:rsid w:val="00A54E0E"/>
    <w:rsid w:val="00A56A60"/>
    <w:rsid w:val="00A57528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200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B0124F"/>
    <w:rsid w:val="00B014CD"/>
    <w:rsid w:val="00B02ADB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8F0"/>
    <w:rsid w:val="00BA0920"/>
    <w:rsid w:val="00BA4C77"/>
    <w:rsid w:val="00BA4F53"/>
    <w:rsid w:val="00BA63EE"/>
    <w:rsid w:val="00BA6AB9"/>
    <w:rsid w:val="00BB3FEB"/>
    <w:rsid w:val="00BB4171"/>
    <w:rsid w:val="00BB62EA"/>
    <w:rsid w:val="00BC0634"/>
    <w:rsid w:val="00BC1524"/>
    <w:rsid w:val="00BC4379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1289"/>
    <w:rsid w:val="00C959D4"/>
    <w:rsid w:val="00C9779E"/>
    <w:rsid w:val="00CA246D"/>
    <w:rsid w:val="00CA2D9F"/>
    <w:rsid w:val="00CA3B19"/>
    <w:rsid w:val="00CA3D96"/>
    <w:rsid w:val="00CA49FA"/>
    <w:rsid w:val="00CA5D9D"/>
    <w:rsid w:val="00CA7109"/>
    <w:rsid w:val="00CB2647"/>
    <w:rsid w:val="00CC2F02"/>
    <w:rsid w:val="00CC5F65"/>
    <w:rsid w:val="00CD63E3"/>
    <w:rsid w:val="00CD7487"/>
    <w:rsid w:val="00CE0020"/>
    <w:rsid w:val="00CE3DBE"/>
    <w:rsid w:val="00CE5307"/>
    <w:rsid w:val="00CE73BA"/>
    <w:rsid w:val="00CE7EA8"/>
    <w:rsid w:val="00CF0442"/>
    <w:rsid w:val="00CF05A9"/>
    <w:rsid w:val="00CF5486"/>
    <w:rsid w:val="00CF588F"/>
    <w:rsid w:val="00D00F0E"/>
    <w:rsid w:val="00D01F8E"/>
    <w:rsid w:val="00D13457"/>
    <w:rsid w:val="00D1370B"/>
    <w:rsid w:val="00D214F3"/>
    <w:rsid w:val="00D21701"/>
    <w:rsid w:val="00D227DE"/>
    <w:rsid w:val="00D255FA"/>
    <w:rsid w:val="00D25D62"/>
    <w:rsid w:val="00D275AD"/>
    <w:rsid w:val="00D305F5"/>
    <w:rsid w:val="00D308DA"/>
    <w:rsid w:val="00D345E2"/>
    <w:rsid w:val="00D40F44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701A0"/>
    <w:rsid w:val="00D702C3"/>
    <w:rsid w:val="00D711E8"/>
    <w:rsid w:val="00D9182F"/>
    <w:rsid w:val="00D94BC8"/>
    <w:rsid w:val="00D95FCD"/>
    <w:rsid w:val="00D97056"/>
    <w:rsid w:val="00DA1D77"/>
    <w:rsid w:val="00DA258F"/>
    <w:rsid w:val="00DA4394"/>
    <w:rsid w:val="00DA4634"/>
    <w:rsid w:val="00DB11A6"/>
    <w:rsid w:val="00DB27CE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136C"/>
    <w:rsid w:val="00E14D73"/>
    <w:rsid w:val="00E17577"/>
    <w:rsid w:val="00E176CE"/>
    <w:rsid w:val="00E177FA"/>
    <w:rsid w:val="00E22D00"/>
    <w:rsid w:val="00E266E6"/>
    <w:rsid w:val="00E410B5"/>
    <w:rsid w:val="00E44E0B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B7BEE"/>
    <w:rsid w:val="00EC2FFA"/>
    <w:rsid w:val="00EC4E04"/>
    <w:rsid w:val="00ED1CC3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695"/>
    <w:rsid w:val="00F52F33"/>
    <w:rsid w:val="00F57F0C"/>
    <w:rsid w:val="00F60550"/>
    <w:rsid w:val="00F606BB"/>
    <w:rsid w:val="00F6214D"/>
    <w:rsid w:val="00F654B4"/>
    <w:rsid w:val="00F70B33"/>
    <w:rsid w:val="00F70CA8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6A80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B96EC716-9302-4E6E-8E51-5FD6116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stomyuk.org/information/managing-your-colostom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trix.rcn.org.uk/__data/assets/pdf_file/0010/272854/0035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3F5F-FFDE-4F53-B47B-3D386E22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5</cp:revision>
  <cp:lastPrinted>2018-06-21T09:43:00Z</cp:lastPrinted>
  <dcterms:created xsi:type="dcterms:W3CDTF">2018-08-16T14:56:00Z</dcterms:created>
  <dcterms:modified xsi:type="dcterms:W3CDTF">2018-08-22T03:18:00Z</dcterms:modified>
  <cp:category/>
</cp:coreProperties>
</file>